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center"/>
        <w:rPr>
          <w:rFonts w:ascii="宋体"/>
          <w:bCs/>
          <w:spacing w:val="20"/>
          <w:sz w:val="96"/>
          <w:szCs w:val="84"/>
        </w:rPr>
      </w:pPr>
      <w:r>
        <w:rPr>
          <w:rFonts w:ascii="宋体"/>
          <w:bCs/>
          <w:spacing w:val="20"/>
          <w:sz w:val="96"/>
          <w:szCs w:val="84"/>
        </w:rPr>
      </w:r>
      <w:r/>
    </w:p>
    <w:p>
      <w:pPr>
        <w:pStyle w:val="754"/>
      </w:pPr>
      <w:r/>
      <w:r/>
    </w:p>
    <w:p>
      <w:pPr>
        <w:pStyle w:val="754"/>
        <w:ind w:left="1260"/>
      </w:pPr>
      <w:r/>
      <w:r/>
    </w:p>
    <w:p>
      <w:pPr>
        <w:pStyle w:val="742"/>
      </w:pPr>
      <w:r/>
      <w:r/>
    </w:p>
    <w:p>
      <w:pPr>
        <w:pStyle w:val="754"/>
        <w:ind w:left="1260"/>
      </w:pPr>
      <w:r/>
      <w:r/>
    </w:p>
    <w:p>
      <w:pPr>
        <w:pStyle w:val="742"/>
        <w:rPr>
          <w:rFonts w:hint="eastAsia"/>
        </w:rPr>
      </w:pPr>
      <w:r>
        <w:rPr>
          <w:rFonts w:hint="eastAsia"/>
        </w:rPr>
      </w:r>
      <w:r/>
    </w:p>
    <w:p>
      <w:pPr>
        <w:pStyle w:val="742"/>
        <w:jc w:val="center"/>
        <w:rPr>
          <w:rFonts w:hint="eastAsia" w:ascii="宋体"/>
          <w:bCs/>
          <w:spacing w:val="20"/>
          <w:sz w:val="96"/>
          <w:szCs w:val="84"/>
        </w:rPr>
      </w:pPr>
      <w:r>
        <w:rPr>
          <w:rFonts w:hint="eastAsia" w:ascii="宋体"/>
          <w:bCs/>
          <w:spacing w:val="20"/>
          <w:sz w:val="96"/>
          <w:szCs w:val="84"/>
        </w:rPr>
        <w:t xml:space="preserve">谈 判 文 件</w:t>
      </w:r>
      <w:r>
        <w:rPr>
          <w:rFonts w:hint="eastAsia" w:ascii="宋体"/>
          <w:bCs/>
          <w:spacing w:val="20"/>
          <w:sz w:val="96"/>
          <w:szCs w:val="84"/>
        </w:rPr>
      </w:r>
      <w:r/>
    </w:p>
    <w:p>
      <w:pPr>
        <w:pStyle w:val="742"/>
        <w:jc w:val="center"/>
        <w:rPr>
          <w:rFonts w:hint="eastAsia" w:ascii="楷体" w:hAnsi="楷体" w:eastAsia="楷体"/>
          <w:b/>
          <w:bCs/>
          <w:sz w:val="36"/>
        </w:rPr>
      </w:pPr>
      <w:r>
        <w:rPr>
          <w:rFonts w:hint="eastAsia" w:ascii="楷体" w:hAnsi="楷体" w:eastAsia="楷体"/>
          <w:b/>
          <w:bCs/>
          <w:sz w:val="36"/>
        </w:rPr>
      </w:r>
      <w:r/>
    </w:p>
    <w:p>
      <w:pPr>
        <w:pStyle w:val="742"/>
        <w:jc w:val="center"/>
        <w:rPr>
          <w:rFonts w:hint="eastAsia" w:ascii="楷体" w:hAnsi="楷体" w:eastAsia="楷体"/>
          <w:b/>
          <w:bCs/>
          <w:sz w:val="36"/>
        </w:rPr>
      </w:pPr>
      <w:r>
        <w:rPr>
          <w:rFonts w:hint="eastAsia" w:ascii="楷体" w:hAnsi="楷体" w:eastAsia="楷体"/>
          <w:b/>
          <w:bCs/>
          <w:sz w:val="36"/>
        </w:rPr>
      </w:r>
      <w:r/>
    </w:p>
    <w:p>
      <w:pPr>
        <w:pStyle w:val="742"/>
        <w:jc w:val="center"/>
        <w:rPr>
          <w:rFonts w:hint="eastAsia" w:ascii="楷体" w:hAnsi="楷体" w:eastAsia="楷体"/>
          <w:b/>
          <w:bCs/>
          <w:sz w:val="36"/>
        </w:rPr>
      </w:pPr>
      <w:r>
        <w:rPr>
          <w:rFonts w:hint="eastAsia" w:ascii="楷体" w:hAnsi="楷体" w:eastAsia="楷体"/>
          <w:b/>
          <w:bCs/>
          <w:sz w:val="36"/>
        </w:rPr>
      </w:r>
      <w:r/>
    </w:p>
    <w:p>
      <w:pPr>
        <w:pStyle w:val="742"/>
        <w:jc w:val="center"/>
        <w:rPr>
          <w:rFonts w:hint="eastAsia" w:ascii="楷体" w:hAnsi="楷体" w:eastAsia="楷体"/>
          <w:b/>
          <w:bCs/>
          <w:sz w:val="36"/>
        </w:rPr>
      </w:pPr>
      <w:r>
        <w:rPr>
          <w:rFonts w:hint="eastAsia" w:ascii="楷体" w:hAnsi="楷体" w:eastAsia="楷体"/>
          <w:b/>
          <w:bCs/>
          <w:sz w:val="36"/>
        </w:rPr>
      </w:r>
      <w:r/>
    </w:p>
    <w:p>
      <w:pPr>
        <w:pStyle w:val="742"/>
        <w:ind w:firstLine="849"/>
        <w:spacing w:after="240"/>
        <w:rPr>
          <w:rFonts w:hint="eastAsia" w:ascii="楷体" w:hAnsi="楷体" w:eastAsia="楷体"/>
          <w:b/>
          <w:bCs/>
          <w:sz w:val="36"/>
          <w:lang w:eastAsia="zh-CN"/>
        </w:rPr>
      </w:pPr>
      <w:r>
        <w:rPr>
          <w:rFonts w:hint="eastAsia" w:ascii="楷体" w:hAnsi="楷体" w:eastAsia="楷体"/>
          <w:b/>
          <w:bCs/>
          <w:sz w:val="36"/>
        </w:rPr>
        <w:t xml:space="preserve">项目名称：</w:t>
      </w:r>
      <w:r>
        <w:rPr>
          <w:rFonts w:hint="eastAsia" w:ascii="楷体" w:hAnsi="楷体" w:eastAsia="楷体"/>
          <w:b/>
          <w:bCs/>
          <w:sz w:val="36"/>
          <w:lang w:eastAsia="zh-CN"/>
        </w:rPr>
        <w:t xml:space="preserve">陈堡镇曹黄村2024年宜居宜业和美乡村建设项目(第二批)</w:t>
      </w:r>
      <w:r>
        <w:rPr>
          <w:rFonts w:hint="eastAsia" w:ascii="楷体" w:hAnsi="楷体" w:eastAsia="楷体"/>
          <w:b/>
          <w:bCs/>
          <w:sz w:val="36"/>
          <w:lang w:eastAsia="zh-CN"/>
        </w:rPr>
      </w:r>
      <w:r/>
    </w:p>
    <w:p>
      <w:pPr>
        <w:pStyle w:val="742"/>
        <w:ind w:firstLine="849"/>
        <w:spacing w:after="240"/>
        <w:rPr>
          <w:rFonts w:hint="eastAsia" w:ascii="楷体" w:hAnsi="楷体" w:eastAsia="楷体"/>
          <w:b/>
          <w:bCs/>
          <w:sz w:val="36"/>
          <w:lang w:eastAsia="zh-CN"/>
        </w:rPr>
      </w:pPr>
      <w:r>
        <w:rPr>
          <w:rFonts w:hint="eastAsia" w:ascii="楷体" w:hAnsi="楷体" w:eastAsia="楷体"/>
          <w:b/>
          <w:bCs/>
          <w:sz w:val="36"/>
          <w:lang w:eastAsia="zh-CN"/>
        </w:rPr>
        <w:t xml:space="preserve">项目编号：</w:t>
      </w:r>
      <w:r>
        <w:rPr>
          <w:rFonts w:hint="eastAsia" w:ascii="楷体" w:hAnsi="楷体" w:eastAsia="楷体"/>
          <w:b/>
          <w:bCs/>
          <w:sz w:val="36"/>
          <w:lang w:eastAsia="zh-CN"/>
        </w:rPr>
        <w:t xml:space="preserve">JSZC-321281056-XZGL-T2026-0001</w:t>
      </w:r>
      <w:r>
        <w:rPr>
          <w:rFonts w:hint="eastAsia" w:ascii="楷体" w:hAnsi="楷体" w:eastAsia="楷体"/>
          <w:b/>
          <w:bCs/>
          <w:sz w:val="36"/>
          <w:lang w:eastAsia="zh-CN"/>
        </w:rPr>
      </w:r>
      <w:r/>
    </w:p>
    <w:p>
      <w:pPr>
        <w:pStyle w:val="742"/>
        <w:ind w:firstLine="849"/>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兴化市陈堡镇人民政府</w:t>
      </w:r>
      <w:r>
        <w:rPr>
          <w:rFonts w:hint="eastAsia" w:ascii="楷体" w:hAnsi="楷体" w:eastAsia="楷体"/>
          <w:b/>
          <w:bCs/>
          <w:sz w:val="36"/>
          <w:lang w:eastAsia="zh-CN"/>
        </w:rPr>
      </w:r>
      <w:r/>
    </w:p>
    <w:p>
      <w:pPr>
        <w:pStyle w:val="742"/>
        <w:jc w:val="center"/>
        <w:rPr>
          <w:rFonts w:hint="eastAsia" w:ascii="楷体" w:hAnsi="楷体" w:eastAsia="楷体"/>
          <w:b/>
          <w:bCs/>
          <w:sz w:val="36"/>
        </w:rPr>
      </w:pPr>
      <w:r>
        <w:rPr>
          <w:rFonts w:hint="eastAsia" w:ascii="楷体" w:hAnsi="楷体" w:eastAsia="楷体"/>
          <w:b/>
          <w:bCs/>
          <w:sz w:val="36"/>
        </w:rPr>
      </w:r>
      <w:r/>
    </w:p>
    <w:p>
      <w:pPr>
        <w:pStyle w:val="742"/>
        <w:jc w:val="center"/>
        <w:rPr>
          <w:rFonts w:hint="eastAsia" w:ascii="楷体" w:hAnsi="楷体" w:eastAsia="楷体"/>
          <w:b/>
          <w:bCs/>
          <w:sz w:val="36"/>
        </w:rPr>
      </w:pPr>
      <w:r>
        <w:rPr>
          <w:rFonts w:hint="eastAsia" w:ascii="楷体" w:hAnsi="楷体" w:eastAsia="楷体"/>
          <w:b/>
          <w:bCs/>
          <w:sz w:val="36"/>
        </w:rPr>
      </w:r>
      <w:r/>
    </w:p>
    <w:p>
      <w:pPr>
        <w:pStyle w:val="742"/>
        <w:jc w:val="center"/>
        <w:rPr>
          <w:rFonts w:ascii="楷体" w:hAnsi="楷体" w:eastAsia="楷体"/>
          <w:b/>
          <w:bCs/>
          <w:sz w:val="36"/>
        </w:rPr>
      </w:pPr>
      <w:r>
        <w:rPr>
          <w:rFonts w:ascii="楷体" w:hAnsi="楷体" w:eastAsia="楷体"/>
          <w:b/>
          <w:bCs/>
          <w:sz w:val="36"/>
        </w:rPr>
      </w:r>
      <w:r/>
    </w:p>
    <w:p>
      <w:pPr>
        <w:pStyle w:val="754"/>
        <w:ind w:left="1260"/>
      </w:pPr>
      <w:r/>
      <w:r/>
    </w:p>
    <w:p>
      <w:pPr>
        <w:pStyle w:val="742"/>
      </w:pPr>
      <w:r/>
      <w:r/>
    </w:p>
    <w:p>
      <w:pPr>
        <w:pStyle w:val="754"/>
        <w:ind w:left="1260"/>
      </w:pPr>
      <w:r/>
      <w:r/>
    </w:p>
    <w:p>
      <w:pPr>
        <w:pStyle w:val="742"/>
      </w:pPr>
      <w:r/>
      <w:r/>
    </w:p>
    <w:p>
      <w:pPr>
        <w:pStyle w:val="754"/>
        <w:ind w:left="1260"/>
        <w:rPr>
          <w:rFonts w:hint="eastAsia"/>
        </w:rPr>
      </w:pPr>
      <w:r>
        <w:rPr>
          <w:rFonts w:hint="eastAsia"/>
        </w:rPr>
      </w:r>
      <w:r/>
    </w:p>
    <w:p>
      <w:pPr>
        <w:pStyle w:val="742"/>
        <w:jc w:val="center"/>
        <w:rPr>
          <w:rFonts w:hint="eastAsia" w:ascii="楷体" w:hAnsi="楷体" w:eastAsia="楷体"/>
          <w:b/>
          <w:bCs/>
          <w:sz w:val="36"/>
        </w:rPr>
      </w:pPr>
      <w:r>
        <w:rPr>
          <w:rFonts w:hint="eastAsia" w:ascii="楷体" w:hAnsi="楷体" w:eastAsia="楷体"/>
          <w:b/>
          <w:bCs/>
          <w:sz w:val="36"/>
        </w:rPr>
      </w:r>
      <w:r/>
    </w:p>
    <w:p>
      <w:pPr>
        <w:pStyle w:val="779"/>
        <w:ind w:firstLine="0"/>
        <w:jc w:val="center"/>
        <w:tabs>
          <w:tab w:val="left" w:pos="7182" w:leader="none"/>
        </w:tabs>
        <w:rPr>
          <w:rFonts w:hint="eastAsia" w:ascii="黑体" w:eastAsia="黑体"/>
          <w:sz w:val="36"/>
        </w:rPr>
      </w:pPr>
      <w:r>
        <w:rPr>
          <w:rFonts w:hint="eastAsia" w:ascii="黑体" w:eastAsia="黑体"/>
          <w:sz w:val="36"/>
        </w:rPr>
        <w:t xml:space="preserve">泰州市向正项目管理有限公司</w:t>
      </w:r>
      <w:r>
        <w:rPr>
          <w:rFonts w:hint="eastAsia" w:ascii="黑体" w:eastAsia="黑体"/>
          <w:sz w:val="36"/>
        </w:rPr>
      </w:r>
      <w:r/>
    </w:p>
    <w:p>
      <w:pPr>
        <w:pStyle w:val="779"/>
        <w:ind w:left="5" w:hanging="5"/>
        <w:jc w:val="center"/>
        <w:rPr>
          <w:rFonts w:hint="eastAsia" w:ascii="黑体" w:eastAsia="黑体"/>
          <w:sz w:val="36"/>
        </w:rPr>
      </w:pPr>
      <w:r>
        <w:rPr>
          <w:rFonts w:hint="eastAsia" w:ascii="黑体" w:eastAsia="黑体"/>
          <w:sz w:val="36"/>
        </w:rPr>
        <w:t xml:space="preserve">二○二</w:t>
      </w:r>
      <w:r>
        <w:rPr>
          <w:rFonts w:hint="eastAsia" w:ascii="黑体" w:eastAsia="黑体"/>
          <w:sz w:val="36"/>
          <w:lang w:val="en-US" w:eastAsia="zh-CN"/>
        </w:rPr>
        <w:t xml:space="preserve">六</w:t>
      </w:r>
      <w:r>
        <w:rPr>
          <w:rFonts w:hint="eastAsia" w:ascii="黑体" w:eastAsia="黑体"/>
          <w:sz w:val="36"/>
        </w:rPr>
        <w:t xml:space="preserve">年</w:t>
      </w:r>
      <w:r>
        <w:rPr>
          <w:rFonts w:hint="eastAsia" w:ascii="黑体" w:eastAsia="黑体"/>
          <w:sz w:val="36"/>
          <w:lang w:val="en-US" w:eastAsia="zh-CN"/>
        </w:rPr>
        <w:t xml:space="preserve">一</w:t>
      </w:r>
      <w:r>
        <w:rPr>
          <w:rFonts w:hint="eastAsia" w:ascii="黑体" w:eastAsia="黑体"/>
          <w:sz w:val="36"/>
        </w:rPr>
        <w:t xml:space="preserve">月</w:t>
      </w:r>
      <w:r>
        <w:rPr>
          <w:rFonts w:hint="eastAsia" w:ascii="黑体" w:eastAsia="黑体"/>
          <w:sz w:val="36"/>
        </w:rPr>
      </w:r>
      <w:r/>
    </w:p>
    <w:p>
      <w:pPr>
        <w:pStyle w:val="742"/>
        <w:rPr>
          <w:rFonts w:hint="eastAsia"/>
        </w:rPr>
      </w:pPr>
      <w:r>
        <w:rPr>
          <w:rFonts w:hint="eastAsia"/>
        </w:rPr>
      </w:r>
      <w:r/>
    </w:p>
    <w:p>
      <w:pPr>
        <w:pStyle w:val="742"/>
        <w:jc w:val="center"/>
        <w:spacing w:after="720"/>
        <w:rPr>
          <w:rFonts w:ascii="宋体" w:hAnsi="宋体"/>
          <w:b/>
          <w:sz w:val="64"/>
          <w:szCs w:val="64"/>
        </w:rPr>
        <w:sectPr>
          <w:footerReference w:type="default" r:id="rId10"/>
          <w:footerReference w:type="first" r:id="rId11"/>
          <w:footnotePr/>
          <w:endnotePr/>
          <w:type w:val="nextPage"/>
          <w:pgSz w:w="11906" w:h="16838" w:orient="portrait"/>
          <w:pgMar w:top="1418" w:right="1418" w:bottom="1418" w:left="1418" w:header="851" w:footer="850" w:gutter="0"/>
          <w:pgNumType w:start="1"/>
          <w:cols w:num="1" w:sep="0" w:space="1701" w:equalWidth="1"/>
          <w:docGrid w:linePitch="360"/>
        </w:sectPr>
      </w:pPr>
      <w:r>
        <w:rPr>
          <w:rFonts w:ascii="宋体" w:hAnsi="宋体"/>
          <w:b/>
          <w:sz w:val="64"/>
          <w:szCs w:val="64"/>
        </w:rPr>
      </w:r>
      <w:r/>
    </w:p>
    <w:p>
      <w:pPr>
        <w:pStyle w:val="742"/>
        <w:jc w:val="center"/>
        <w:spacing w:after="720"/>
        <w:rPr>
          <w:rFonts w:hint="eastAsia" w:ascii="宋体" w:hAnsi="宋体"/>
          <w:b/>
          <w:sz w:val="64"/>
          <w:szCs w:val="64"/>
        </w:rPr>
      </w:pPr>
      <w:r>
        <w:rPr>
          <w:rFonts w:hint="eastAsia" w:ascii="宋体" w:hAnsi="宋体"/>
          <w:b/>
          <w:sz w:val="64"/>
          <w:szCs w:val="64"/>
        </w:rPr>
        <w:t xml:space="preserve">目   录</w:t>
      </w:r>
      <w:r>
        <w:rPr>
          <w:rFonts w:hint="eastAsia" w:ascii="宋体" w:hAnsi="宋体"/>
          <w:b/>
          <w:sz w:val="64"/>
          <w:szCs w:val="64"/>
        </w:rPr>
      </w:r>
      <w:r/>
    </w:p>
    <w:p>
      <w:pPr>
        <w:pStyle w:val="742"/>
        <w:ind w:firstLine="803"/>
        <w:spacing w:line="520" w:lineRule="exact"/>
        <w:rPr>
          <w:rFonts w:hint="eastAsia" w:ascii="宋体" w:hAnsi="宋体"/>
          <w:b/>
          <w:sz w:val="32"/>
          <w:szCs w:val="32"/>
        </w:rPr>
      </w:pPr>
      <w:r>
        <w:rPr>
          <w:rFonts w:hint="eastAsia" w:ascii="宋体" w:hAnsi="宋体"/>
          <w:b/>
          <w:sz w:val="32"/>
          <w:szCs w:val="32"/>
        </w:rPr>
        <w:t xml:space="preserve">谈判须知前附表</w:t>
      </w:r>
      <w:r>
        <w:rPr>
          <w:rFonts w:hint="eastAsia" w:ascii="宋体" w:hAnsi="宋体"/>
          <w:b/>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一、谈判邀请</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二、总则</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三、谈判响应要求</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四、采购需求</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五、谈判</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六、成交公告</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七、合同签订</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八、质疑</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九、其它事项</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十、政府采购合同（参考）</w:t>
      </w:r>
      <w:r>
        <w:rPr>
          <w:rFonts w:hint="eastAsia" w:ascii="仿宋" w:hAnsi="仿宋" w:eastAsia="仿宋"/>
          <w:sz w:val="32"/>
          <w:szCs w:val="32"/>
        </w:rPr>
      </w:r>
      <w:r/>
    </w:p>
    <w:p>
      <w:pPr>
        <w:pStyle w:val="742"/>
        <w:ind w:firstLine="825"/>
        <w:spacing w:line="520" w:lineRule="exact"/>
        <w:rPr>
          <w:rFonts w:hint="eastAsia" w:ascii="仿宋" w:hAnsi="仿宋" w:eastAsia="仿宋"/>
          <w:sz w:val="32"/>
          <w:szCs w:val="32"/>
        </w:rPr>
      </w:pPr>
      <w:r>
        <w:rPr>
          <w:rFonts w:hint="eastAsia" w:ascii="仿宋" w:hAnsi="仿宋" w:eastAsia="仿宋"/>
          <w:sz w:val="32"/>
          <w:szCs w:val="32"/>
        </w:rPr>
        <w:t xml:space="preserve">十一、谈判响应文件格式</w:t>
      </w:r>
      <w:r>
        <w:rPr>
          <w:rFonts w:hint="eastAsia" w:ascii="仿宋" w:hAnsi="仿宋" w:eastAsia="仿宋"/>
          <w:sz w:val="32"/>
          <w:szCs w:val="32"/>
        </w:rPr>
      </w:r>
      <w:r/>
    </w:p>
    <w:p>
      <w:pPr>
        <w:pStyle w:val="779"/>
        <w:ind w:firstLine="0"/>
        <w:jc w:val="center"/>
        <w:spacing w:line="520" w:lineRule="exact"/>
        <w:tabs>
          <w:tab w:val="left" w:pos="7182" w:leader="none"/>
        </w:tabs>
        <w:rPr>
          <w:rFonts w:hint="eastAsia" w:ascii="黑体" w:hAnsi="宋体" w:eastAsia="黑体"/>
          <w:b/>
          <w:sz w:val="44"/>
        </w:rPr>
      </w:pPr>
      <w:r>
        <w:rPr>
          <w:rFonts w:hint="eastAsia" w:ascii="黑体" w:hAnsi="宋体" w:eastAsia="黑体"/>
          <w:b/>
          <w:sz w:val="44"/>
        </w:rPr>
      </w:r>
      <w:r/>
    </w:p>
    <w:p>
      <w:pPr>
        <w:pStyle w:val="779"/>
        <w:ind w:firstLine="0"/>
        <w:jc w:val="center"/>
        <w:spacing w:line="520" w:lineRule="exact"/>
        <w:tabs>
          <w:tab w:val="left" w:pos="7182" w:leader="none"/>
        </w:tabs>
        <w:rPr>
          <w:rFonts w:hint="eastAsia" w:ascii="黑体" w:hAnsi="宋体" w:eastAsia="黑体"/>
          <w:b/>
          <w:sz w:val="44"/>
        </w:rPr>
      </w:pPr>
      <w:r>
        <w:rPr>
          <w:rFonts w:ascii="黑体" w:hAnsi="宋体" w:eastAsia="黑体"/>
          <w:b/>
          <w:sz w:val="44"/>
        </w:rPr>
        <w:br w:type="page" w:clear="all"/>
      </w:r>
      <w:r>
        <w:rPr>
          <w:rFonts w:hint="eastAsia" w:ascii="黑体" w:hAnsi="宋体" w:eastAsia="黑体"/>
          <w:b/>
          <w:sz w:val="44"/>
        </w:rPr>
        <w:t xml:space="preserve">谈 判 须 知</w:t>
      </w:r>
      <w:r>
        <w:rPr>
          <w:rFonts w:hint="eastAsia" w:ascii="仿宋" w:hAnsi="仿宋" w:eastAsia="仿宋"/>
          <w:sz w:val="28"/>
          <w:szCs w:val="28"/>
        </w:rPr>
        <w:t xml:space="preserve">（前附表）</w:t>
      </w:r>
      <w:r>
        <w:rPr>
          <w:rFonts w:hint="eastAsia" w:ascii="黑体" w:hAnsi="宋体" w:eastAsia="黑体"/>
          <w:b/>
          <w:sz w:val="44"/>
        </w:rPr>
      </w:r>
      <w:r/>
    </w:p>
    <w:tbl>
      <w:tblPr>
        <w:tblW w:w="9519" w:type="dxa"/>
        <w:jc w:val="center"/>
        <w:tblInd w:w="-85"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85" w:type="dxa"/>
          <w:top w:w="0" w:type="dxa"/>
          <w:right w:w="85" w:type="dxa"/>
          <w:bottom w:w="0" w:type="dxa"/>
        </w:tblCellMar>
        <w:tblLook w:val="04A0" w:firstRow="1" w:lastRow="0" w:firstColumn="1" w:lastColumn="0" w:noHBand="0" w:noVBand="1"/>
      </w:tblPr>
      <w:tblGrid>
        <w:gridCol w:w="774"/>
        <w:gridCol w:w="8745"/>
      </w:tblGrid>
      <w:tr>
        <w:trPr>
          <w:cantSplit/>
          <w:trHeight w:val="567"/>
        </w:trPr>
        <w:tc>
          <w:tcPr>
            <w:tcW w:w="774" w:type="dxa"/>
            <w:vAlign w:val="center"/>
            <w:textDirection w:val="lrTb"/>
            <w:noWrap w:val="false"/>
          </w:tcPr>
          <w:p>
            <w:pPr>
              <w:pStyle w:val="742"/>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8745" w:type="dxa"/>
            <w:vAlign w:val="center"/>
            <w:textDirection w:val="lrTb"/>
            <w:noWrap w:val="false"/>
          </w:tcPr>
          <w:p>
            <w:pPr>
              <w:pStyle w:val="742"/>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cantSplit/>
          <w:trHeight w:val="865"/>
        </w:trPr>
        <w:tc>
          <w:tcPr>
            <w:tcW w:w="774" w:type="dxa"/>
            <w:vAlign w:val="center"/>
            <w:textDirection w:val="lrTb"/>
            <w:noWrap w:val="false"/>
          </w:tcPr>
          <w:p>
            <w:pPr>
              <w:pStyle w:val="742"/>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8745" w:type="dxa"/>
            <w:vAlign w:val="center"/>
            <w:textDirection w:val="lrTb"/>
            <w:noWrap w:val="false"/>
          </w:tcPr>
          <w:p>
            <w:pPr>
              <w:pStyle w:val="742"/>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陈堡镇曹黄村2024年宜居宜业和美乡村建设项目(第二批)</w:t>
            </w:r>
            <w:r>
              <w:rPr>
                <w:rFonts w:hint="eastAsia" w:ascii="仿宋" w:hAnsi="仿宋" w:eastAsia="仿宋"/>
                <w:sz w:val="28"/>
                <w:szCs w:val="28"/>
                <w:lang w:eastAsia="zh-CN"/>
              </w:rPr>
            </w:r>
            <w:r/>
          </w:p>
          <w:p>
            <w:pPr>
              <w:pStyle w:val="742"/>
              <w:spacing w:line="360" w:lineRule="exact"/>
              <w:rPr>
                <w:rFonts w:hint="eastAsia"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rPr>
                <w:rFonts w:hint="eastAsia" w:ascii="仿宋" w:hAnsi="仿宋" w:eastAsia="仿宋"/>
                <w:sz w:val="28"/>
                <w:szCs w:val="28"/>
              </w:rPr>
            </w:r>
            <w:r/>
          </w:p>
          <w:p>
            <w:pPr>
              <w:pStyle w:val="742"/>
              <w:spacing w:line="360" w:lineRule="exact"/>
              <w:rPr>
                <w:rFonts w:hint="eastAsia" w:ascii="仿宋" w:hAnsi="仿宋" w:eastAsia="仿宋"/>
                <w:sz w:val="28"/>
                <w:szCs w:val="28"/>
                <w:lang w:eastAsia="zh-CN"/>
              </w:rPr>
            </w:pPr>
            <w:r>
              <w:rPr>
                <w:rFonts w:hint="eastAsia" w:ascii="仿宋" w:hAnsi="仿宋" w:eastAsia="仿宋"/>
                <w:bCs/>
                <w:sz w:val="28"/>
                <w:szCs w:val="28"/>
                <w:lang w:eastAsia="zh-CN"/>
              </w:rPr>
              <w:t xml:space="preserve">项目编号：JSZC-321281056-XZGL-T2026-0001</w:t>
            </w:r>
            <w:r>
              <w:rPr>
                <w:rFonts w:hint="eastAsia" w:ascii="仿宋" w:hAnsi="仿宋" w:eastAsia="仿宋"/>
                <w:sz w:val="28"/>
                <w:szCs w:val="28"/>
                <w:lang w:eastAsia="zh-CN"/>
              </w:rPr>
            </w:r>
            <w:r/>
          </w:p>
        </w:tc>
      </w:tr>
      <w:tr>
        <w:trPr>
          <w:cantSplit/>
          <w:trHeight w:val="483"/>
        </w:trPr>
        <w:tc>
          <w:tcPr>
            <w:tcW w:w="774" w:type="dxa"/>
            <w:vAlign w:val="center"/>
            <w:textDirection w:val="lrTb"/>
            <w:noWrap w:val="false"/>
          </w:tcPr>
          <w:p>
            <w:pPr>
              <w:pStyle w:val="742"/>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8745" w:type="dxa"/>
            <w:vAlign w:val="center"/>
            <w:textDirection w:val="lrTb"/>
            <w:noWrap w:val="false"/>
          </w:tcPr>
          <w:p>
            <w:pPr>
              <w:pStyle w:val="742"/>
              <w:spacing w:line="360" w:lineRule="exact"/>
              <w:rPr>
                <w:rFonts w:ascii="仿宋" w:hAnsi="仿宋" w:eastAsia="仿宋"/>
                <w:b/>
                <w:sz w:val="28"/>
                <w:szCs w:val="28"/>
              </w:rPr>
            </w:pPr>
            <w:r>
              <w:rPr>
                <w:rFonts w:hint="eastAsia" w:ascii="仿宋" w:hAnsi="仿宋" w:eastAsia="仿宋"/>
                <w:bCs/>
                <w:sz w:val="28"/>
                <w:szCs w:val="28"/>
              </w:rPr>
              <w:t xml:space="preserve">本项目不收取谈判保证金</w:t>
            </w:r>
            <w:r>
              <w:rPr>
                <w:rFonts w:ascii="仿宋" w:hAnsi="仿宋" w:eastAsia="仿宋"/>
                <w:b/>
                <w:sz w:val="28"/>
                <w:szCs w:val="28"/>
              </w:rPr>
            </w:r>
            <w:r/>
          </w:p>
        </w:tc>
      </w:tr>
      <w:tr>
        <w:trPr>
          <w:cantSplit/>
          <w:trHeight w:val="569"/>
        </w:trPr>
        <w:tc>
          <w:tcPr>
            <w:tcW w:w="774" w:type="dxa"/>
            <w:vAlign w:val="center"/>
            <w:textDirection w:val="lrTb"/>
            <w:noWrap w:val="false"/>
          </w:tcPr>
          <w:p>
            <w:pPr>
              <w:pStyle w:val="742"/>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8745" w:type="dxa"/>
            <w:vAlign w:val="center"/>
            <w:textDirection w:val="lrTb"/>
            <w:noWrap w:val="false"/>
          </w:tcPr>
          <w:p>
            <w:pPr>
              <w:pStyle w:val="742"/>
              <w:spacing w:line="360" w:lineRule="exact"/>
              <w:rPr>
                <w:rFonts w:hint="eastAsia" w:ascii="仿宋" w:hAnsi="仿宋" w:eastAsia="仿宋"/>
                <w:bCs/>
                <w:sz w:val="28"/>
                <w:szCs w:val="28"/>
              </w:rPr>
            </w:pPr>
            <w:r>
              <w:rPr>
                <w:rFonts w:hint="eastAsia" w:ascii="仿宋" w:hAnsi="仿宋" w:eastAsia="仿宋"/>
                <w:bCs/>
                <w:sz w:val="28"/>
                <w:szCs w:val="28"/>
              </w:rPr>
              <w:t xml:space="preserve">履约保证金：由采购人按成交金额的10%在双方签订合时自行收取，合同履行后按合同付款比例无息退还。</w:t>
            </w:r>
            <w:r>
              <w:rPr>
                <w:rFonts w:hint="eastAsia" w:ascii="仿宋" w:hAnsi="仿宋" w:eastAsia="仿宋"/>
                <w:bCs/>
                <w:sz w:val="28"/>
                <w:szCs w:val="28"/>
              </w:rPr>
            </w:r>
            <w:r/>
          </w:p>
          <w:p>
            <w:pPr>
              <w:pStyle w:val="742"/>
              <w:spacing w:line="360" w:lineRule="exact"/>
              <w:rPr>
                <w:rFonts w:hint="eastAsia" w:ascii="仿宋" w:hAnsi="仿宋" w:eastAsia="仿宋"/>
                <w:bCs/>
                <w:sz w:val="28"/>
                <w:szCs w:val="28"/>
              </w:rPr>
            </w:pPr>
            <w:r>
              <w:rPr>
                <w:rFonts w:hint="eastAsia" w:ascii="仿宋" w:hAnsi="仿宋" w:eastAsia="仿宋"/>
                <w:bCs/>
                <w:sz w:val="28"/>
                <w:szCs w:val="28"/>
              </w:rPr>
              <w:t xml:space="preserve">缴纳方式为：</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银行保函或者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银行电汇或网上银行支付或者 </w:t>
            </w:r>
            <w:r>
              <w:rPr>
                <w:rFonts w:ascii="Segoe UI Symbol" w:hAnsi="Segoe UI Symbol" w:eastAsia="仿宋" w:cs="Segoe UI Symbol"/>
                <w:bCs/>
                <w:sz w:val="28"/>
                <w:szCs w:val="28"/>
              </w:rPr>
              <w:t xml:space="preserve">☑</w:t>
            </w:r>
            <w:r>
              <w:rPr>
                <w:rFonts w:hint="eastAsia" w:ascii="仿宋" w:hAnsi="仿宋" w:eastAsia="仿宋"/>
                <w:bCs/>
                <w:sz w:val="28"/>
                <w:szCs w:val="28"/>
              </w:rPr>
              <w:t xml:space="preserve">专业担保公司担保或综合保险的保证担保。</w:t>
            </w:r>
            <w:r>
              <w:rPr>
                <w:rFonts w:hint="eastAsia" w:ascii="仿宋" w:hAnsi="仿宋" w:eastAsia="仿宋"/>
                <w:bCs/>
                <w:sz w:val="28"/>
                <w:szCs w:val="28"/>
              </w:rPr>
            </w:r>
            <w:r/>
          </w:p>
        </w:tc>
      </w:tr>
      <w:tr>
        <w:trPr>
          <w:cantSplit/>
          <w:trHeight w:val="524"/>
        </w:trPr>
        <w:tc>
          <w:tcPr>
            <w:tcW w:w="774" w:type="dxa"/>
            <w:vAlign w:val="center"/>
            <w:textDirection w:val="lrTb"/>
            <w:noWrap w:val="false"/>
          </w:tcPr>
          <w:p>
            <w:pPr>
              <w:pStyle w:val="742"/>
              <w:jc w:val="center"/>
              <w:spacing w:line="36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r>
            <w:r/>
          </w:p>
        </w:tc>
        <w:tc>
          <w:tcPr>
            <w:tcW w:w="8745" w:type="dxa"/>
            <w:vAlign w:val="center"/>
            <w:textDirection w:val="lrTb"/>
            <w:noWrap w:val="false"/>
          </w:tcPr>
          <w:p>
            <w:pPr>
              <w:pStyle w:val="742"/>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：谈判后60日内</w:t>
            </w:r>
            <w:r>
              <w:rPr>
                <w:rFonts w:ascii="仿宋" w:hAnsi="仿宋" w:eastAsia="仿宋"/>
                <w:sz w:val="28"/>
                <w:szCs w:val="28"/>
              </w:rPr>
            </w:r>
            <w:r/>
          </w:p>
        </w:tc>
      </w:tr>
      <w:tr>
        <w:trPr>
          <w:cantSplit/>
          <w:trHeight w:val="6496"/>
        </w:trPr>
        <w:tc>
          <w:tcPr>
            <w:tcW w:w="774" w:type="dxa"/>
            <w:vAlign w:val="center"/>
            <w:textDirection w:val="lrTb"/>
            <w:noWrap w:val="false"/>
          </w:tcPr>
          <w:p>
            <w:pPr>
              <w:pStyle w:val="742"/>
              <w:jc w:val="center"/>
              <w:spacing w:line="36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r>
            <w:r/>
          </w:p>
        </w:tc>
        <w:tc>
          <w:tcPr>
            <w:tcW w:w="8745" w:type="dxa"/>
            <w:vAlign w:val="center"/>
            <w:textDirection w:val="lrTb"/>
            <w:noWrap w:val="false"/>
          </w:tcPr>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本项目通过“苏采云”系统进行电子采购，即供应商响应文件从政府采购客户端工具制作并通过“苏采云”系统提交。</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“CA数字证书”的获取：供应商需办理方正CA锁,网址</w:t>
            </w:r>
            <w:r>
              <w:rPr>
                <w:rFonts w:ascii="仿宋" w:hAnsi="仿宋" w:eastAsia="仿宋"/>
                <w:color w:val="000000"/>
                <w:sz w:val="28"/>
                <w:szCs w:val="28"/>
              </w:rPr>
              <w:t xml:space="preserve">http://www.ccgp-jiangsu.gov.cn/jiangsu/zlxz/ee/ee3a4bc5a3454aa2b0d9312230633ce9.html</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“苏采云”系统使用要求：</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使用谷歌浏览器参与不见面开标及谈判环节。</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电脑需提前准备好麦克风、音响，摄像头，提前检查保证能够正常使用。</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操作系统至少win7以上，建议使用win10操作系统。</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谈判响应文件递交截止时间：</w:t>
            </w:r>
            <w:r>
              <w:rPr>
                <w:rFonts w:hint="eastAsia" w:ascii="仿宋" w:hAnsi="仿宋" w:eastAsia="仿宋"/>
                <w:color w:val="000000"/>
                <w:sz w:val="28"/>
                <w:szCs w:val="28"/>
                <w:lang w:eastAsia="zh-CN"/>
              </w:rPr>
              <w:t xml:space="preserve">20</w:t>
            </w:r>
            <w:r>
              <w:rPr>
                <w:rFonts w:hint="eastAsia" w:ascii="仿宋" w:hAnsi="仿宋" w:eastAsia="仿宋"/>
                <w:color w:val="000000"/>
                <w:sz w:val="28"/>
                <w:szCs w:val="28"/>
                <w:lang w:val="en-US" w:eastAsia="zh-CN"/>
              </w:rPr>
              <w:t xml:space="preserve">26</w:t>
            </w:r>
            <w:r>
              <w:rPr>
                <w:rFonts w:hint="eastAsia" w:ascii="仿宋" w:hAnsi="仿宋" w:eastAsia="仿宋"/>
                <w:color w:val="000000"/>
                <w:sz w:val="28"/>
                <w:szCs w:val="28"/>
                <w:lang w:eastAsia="zh-CN"/>
              </w:rPr>
              <w:t xml:space="preserve">年</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月</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日</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lang w:eastAsia="zh-CN"/>
              </w:rPr>
              <w:t xml:space="preserve">：30</w:t>
            </w:r>
            <w:r>
              <w:rPr>
                <w:rFonts w:hint="eastAsia" w:ascii="仿宋" w:hAnsi="仿宋" w:eastAsia="仿宋"/>
                <w:color w:val="000000"/>
                <w:sz w:val="28"/>
                <w:szCs w:val="28"/>
              </w:rPr>
              <w:t xml:space="preserve">（北京时间）</w:t>
            </w:r>
            <w:r>
              <w:rPr>
                <w:rFonts w:hint="eastAsia" w:ascii="仿宋" w:hAnsi="仿宋" w:eastAsia="仿宋"/>
                <w:color w:val="000000"/>
                <w:sz w:val="28"/>
                <w:szCs w:val="28"/>
              </w:rPr>
            </w:r>
            <w:r/>
          </w:p>
          <w:p>
            <w:pPr>
              <w:pStyle w:val="742"/>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谈判时间：</w:t>
            </w:r>
            <w:r>
              <w:rPr>
                <w:rFonts w:hint="eastAsia" w:ascii="仿宋" w:hAnsi="仿宋" w:eastAsia="仿宋"/>
                <w:color w:val="000000"/>
                <w:sz w:val="28"/>
                <w:szCs w:val="28"/>
                <w:lang w:eastAsia="zh-CN"/>
              </w:rPr>
              <w:t xml:space="preserve">20</w:t>
            </w:r>
            <w:r>
              <w:rPr>
                <w:rFonts w:hint="eastAsia" w:ascii="仿宋" w:hAnsi="仿宋" w:eastAsia="仿宋"/>
                <w:color w:val="000000"/>
                <w:sz w:val="28"/>
                <w:szCs w:val="28"/>
                <w:lang w:val="en-US" w:eastAsia="zh-CN"/>
              </w:rPr>
              <w:t xml:space="preserve">26</w:t>
            </w:r>
            <w:r>
              <w:rPr>
                <w:rFonts w:hint="eastAsia" w:ascii="仿宋" w:hAnsi="仿宋" w:eastAsia="仿宋"/>
                <w:color w:val="000000"/>
                <w:sz w:val="28"/>
                <w:szCs w:val="28"/>
                <w:lang w:eastAsia="zh-CN"/>
              </w:rPr>
              <w:t xml:space="preserve">年</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月</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日</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lang w:eastAsia="zh-CN"/>
              </w:rPr>
              <w:t xml:space="preserve">：30（</w:t>
            </w:r>
            <w:r>
              <w:rPr>
                <w:rFonts w:hint="eastAsia" w:ascii="仿宋" w:hAnsi="仿宋" w:eastAsia="仿宋"/>
                <w:color w:val="000000"/>
                <w:sz w:val="28"/>
                <w:szCs w:val="28"/>
              </w:rPr>
              <w:t xml:space="preserve">北京时间）</w:t>
            </w:r>
            <w:r>
              <w:rPr>
                <w:rFonts w:hint="eastAsia" w:ascii="仿宋" w:hAnsi="仿宋" w:eastAsia="仿宋"/>
                <w:color w:val="000000"/>
                <w:sz w:val="28"/>
                <w:szCs w:val="28"/>
              </w:rPr>
            </w:r>
            <w:r/>
          </w:p>
          <w:p>
            <w:pPr>
              <w:pStyle w:val="742"/>
              <w:spacing w:line="360" w:lineRule="exact"/>
              <w:rPr>
                <w:rFonts w:ascii="仿宋" w:hAnsi="仿宋" w:eastAsia="仿宋"/>
                <w:color w:val="000000"/>
                <w:sz w:val="28"/>
                <w:szCs w:val="28"/>
              </w:rPr>
            </w:pPr>
            <w:r>
              <w:rPr>
                <w:rFonts w:hint="eastAsia" w:ascii="仿宋" w:hAnsi="仿宋" w:eastAsia="仿宋"/>
                <w:color w:val="000000"/>
                <w:sz w:val="28"/>
                <w:szCs w:val="28"/>
              </w:rPr>
              <w:t xml:space="preserve">谈判地点：</w:t>
            </w:r>
            <w:r>
              <w:rPr>
                <w:rFonts w:hint="eastAsia" w:ascii="仿宋" w:hAnsi="仿宋" w:eastAsia="仿宋"/>
                <w:b/>
                <w:color w:val="000000"/>
                <w:sz w:val="28"/>
                <w:szCs w:val="28"/>
              </w:rPr>
              <w:t xml:space="preserve">“苏采云”系统（网址：http://jszfcg.jsczt.cn/）“开标大厅，点击“苏采云”进入系统“开标大厅”</w:t>
            </w:r>
            <w:r>
              <w:rPr>
                <w:rFonts w:hint="eastAsia" w:ascii="仿宋" w:hAnsi="仿宋" w:eastAsia="仿宋"/>
                <w:color w:val="000000"/>
                <w:sz w:val="28"/>
                <w:szCs w:val="28"/>
              </w:rPr>
              <w:t xml:space="preserve">。</w:t>
            </w:r>
            <w:r>
              <w:rPr>
                <w:rFonts w:ascii="仿宋" w:hAnsi="仿宋" w:eastAsia="仿宋"/>
                <w:color w:val="000000"/>
                <w:sz w:val="28"/>
                <w:szCs w:val="28"/>
              </w:rPr>
            </w:r>
            <w:r/>
          </w:p>
        </w:tc>
      </w:tr>
      <w:tr>
        <w:trPr>
          <w:cantSplit/>
          <w:trHeight w:val="1048"/>
        </w:trPr>
        <w:tc>
          <w:tcPr>
            <w:tcW w:w="774" w:type="dxa"/>
            <w:vAlign w:val="center"/>
            <w:textDirection w:val="lrTb"/>
            <w:noWrap w:val="false"/>
          </w:tcPr>
          <w:p>
            <w:pPr>
              <w:pStyle w:val="742"/>
              <w:jc w:val="center"/>
              <w:spacing w:line="36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r>
            <w:r/>
          </w:p>
        </w:tc>
        <w:tc>
          <w:tcPr>
            <w:tcW w:w="8745" w:type="dxa"/>
            <w:vAlign w:val="center"/>
            <w:textDirection w:val="lrTb"/>
            <w:noWrap w:val="false"/>
          </w:tcPr>
          <w:p>
            <w:pPr>
              <w:pStyle w:val="742"/>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供应商认为采购文件使自己的权益受到损害的，可以在知道或者应知其权益受到损害之日起7个工作日内，以书面形式向采购人、采购代理机构提出质疑。</w:t>
            </w:r>
            <w:r>
              <w:rPr>
                <w:rFonts w:hint="eastAsia" w:ascii="仿宋" w:hAnsi="仿宋" w:eastAsia="仿宋"/>
                <w:bCs/>
                <w:color w:val="000000"/>
                <w:sz w:val="28"/>
                <w:szCs w:val="28"/>
              </w:rPr>
            </w:r>
            <w:r/>
          </w:p>
        </w:tc>
      </w:tr>
      <w:tr>
        <w:trPr>
          <w:cantSplit/>
          <w:trHeight w:val="497"/>
        </w:trPr>
        <w:tc>
          <w:tcPr>
            <w:tcW w:w="774" w:type="dxa"/>
            <w:vAlign w:val="center"/>
            <w:textDirection w:val="lrTb"/>
            <w:noWrap w:val="false"/>
          </w:tcPr>
          <w:p>
            <w:pPr>
              <w:pStyle w:val="742"/>
              <w:jc w:val="center"/>
              <w:spacing w:line="3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W w:w="8745" w:type="dxa"/>
            <w:vAlign w:val="center"/>
            <w:textDirection w:val="lrTb"/>
            <w:noWrap w:val="false"/>
          </w:tcPr>
          <w:p>
            <w:pPr>
              <w:pStyle w:val="742"/>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本项目专门面向中小企业采购，供应商应为中小微企业或监狱企业或残疾人福利性单位之一。</w:t>
            </w:r>
            <w:r>
              <w:rPr>
                <w:rFonts w:hint="eastAsia" w:ascii="仿宋" w:hAnsi="仿宋" w:eastAsia="仿宋"/>
                <w:b/>
                <w:color w:val="000000"/>
                <w:sz w:val="28"/>
                <w:szCs w:val="28"/>
              </w:rPr>
            </w:r>
            <w:r/>
          </w:p>
        </w:tc>
      </w:tr>
    </w:tbl>
    <w:p>
      <w:pPr>
        <w:pStyle w:val="742"/>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42"/>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42"/>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802"/>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802"/>
        <w:jc w:val="center"/>
        <w:rPr>
          <w:rFonts w:ascii="仿宋" w:hAnsi="仿宋" w:eastAsia="仿宋" w:cs="仿宋"/>
          <w:sz w:val="28"/>
          <w:szCs w:val="28"/>
        </w:rPr>
      </w:pPr>
      <w:r>
        <w:rPr>
          <w:rFonts w:ascii="仿宋" w:hAnsi="仿宋" w:eastAsia="仿宋" w:cs="仿宋"/>
          <w:sz w:val="28"/>
          <w:szCs w:val="28"/>
        </w:rPr>
      </w:r>
      <w:r>
        <w:rPr>
          <w:rFonts w:ascii="仿宋" w:hAnsi="仿宋" w:eastAsia="仿宋" w:cs="仿宋"/>
          <w:sz w:val="28"/>
          <w:szCs w:val="28"/>
        </w:rPr>
        <mc:AlternateContent>
          <mc:Choice Requires="wpg">
            <w:drawing>
              <wp:inline xmlns:wp="http://schemas.openxmlformats.org/drawingml/2006/wordprocessingDrawing" distT="0" distB="0" distL="0" distR="0">
                <wp:extent cx="5532730" cy="16294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32730" cy="162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5.6pt;height:128.3pt;mso-wrap-distance-left:0.0pt;mso-wrap-distance-top:0.0pt;mso-wrap-distance-right:0.0pt;mso-wrap-distance-bottom:0.0pt;" stroked="f">
                <v:path textboxrect="0,0,0,0"/>
                <v:imagedata r:id="rId14" o:title=""/>
              </v:shape>
            </w:pict>
          </mc:Fallback>
        </mc:AlternateContent>
      </w:r>
      <w:r>
        <w:rPr>
          <w:rFonts w:ascii="仿宋" w:hAnsi="仿宋" w:eastAsia="仿宋" w:cs="仿宋"/>
          <w:sz w:val="28"/>
          <w:szCs w:val="28"/>
        </w:rPr>
      </w:r>
      <w:r/>
    </w:p>
    <w:p>
      <w:pPr>
        <w:pStyle w:val="802"/>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802"/>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802"/>
        <w:spacing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802"/>
        <w:ind w:left="64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4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w:instrText>
      </w:r>
      <w:r>
        <w:rPr>
          <w:rFonts w:hint="eastAsia" w:ascii="仿宋" w:hAnsi="仿宋" w:eastAsia="仿宋" w:cs="仿宋"/>
          <w:spacing w:val="1"/>
          <w:sz w:val="28"/>
          <w:szCs w:val="28"/>
        </w:rPr>
        <w:fldChar w:fldCharType="separate"/>
      </w:r>
      <w:r>
        <w:rPr>
          <w:rStyle w:val="815"/>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4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w:instrText>
      </w:r>
      <w:r>
        <w:rPr>
          <w:rFonts w:hint="eastAsia" w:ascii="仿宋" w:hAnsi="仿宋" w:eastAsia="仿宋" w:cs="仿宋"/>
          <w:spacing w:val="1"/>
          <w:sz w:val="28"/>
          <w:szCs w:val="28"/>
        </w:rPr>
        <w:fldChar w:fldCharType="separate"/>
      </w:r>
      <w:r>
        <w:rPr>
          <w:rStyle w:val="815"/>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4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742"/>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42"/>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4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4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"http://czj.taizhou.gov.cn/art/2022/12/9/art_61762_3436049.html" \o "苏采云系统操作手册（供应商）" \t "http://www.ccgp-jiangsu.gov.cn/jiangsu/js_cggg/_blank"</w:instrText>
      </w:r>
      <w:r>
        <w:rPr>
          <w:rFonts w:hint="eastAsia" w:ascii="微软雅黑" w:hAnsi="微软雅黑" w:eastAsia="微软雅黑" w:cs="微软雅黑"/>
          <w:sz w:val="24"/>
          <w:shd w:val="clear" w:color="auto" w:fill="ffffff"/>
          <w:lang w:bidi="ar"/>
        </w:rPr>
        <w:fldChar w:fldCharType="separate"/>
      </w:r>
      <w:r>
        <w:rPr>
          <w:rStyle w:val="815"/>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42"/>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fldChar w:fldCharType="begin"/>
      </w:r>
      <w:r>
        <w:rPr>
          <w:rFonts w:hint="eastAsia" w:ascii="仿宋" w:hAnsi="仿宋" w:eastAsia="仿宋" w:cs="宋体"/>
          <w:sz w:val="28"/>
          <w:szCs w:val="28"/>
          <w:shd w:val="clear" w:color="auto" w:fill="ffffff"/>
          <w:lang w:bidi="ar"/>
        </w:rPr>
        <w:instrText xml:space="preserve"> HYPERLINK "http://czj.taizhou.gov.cn/col/col61762/index.html"</w:instrText>
      </w:r>
      <w:r>
        <w:rPr>
          <w:rFonts w:hint="eastAsia" w:ascii="仿宋" w:hAnsi="仿宋" w:eastAsia="仿宋" w:cs="宋体"/>
          <w:sz w:val="28"/>
          <w:szCs w:val="28"/>
          <w:shd w:val="clear" w:color="auto" w:fill="ffffff"/>
          <w:lang w:bidi="ar"/>
        </w:rPr>
        <w:fldChar w:fldCharType="separate"/>
      </w:r>
      <w:r>
        <w:rPr>
          <w:rStyle w:val="815"/>
          <w:rFonts w:hint="eastAsia" w:ascii="仿宋" w:hAnsi="仿宋" w:eastAsia="仿宋" w:cs="宋体"/>
          <w:color w:val="000000"/>
          <w:sz w:val="28"/>
          <w:szCs w:val="28"/>
          <w:shd w:val="clear" w:color="auto" w:fill="ffffff"/>
          <w:lang w:bidi="ar"/>
        </w:rPr>
        <w:t xml:space="preserve">http://czj.taizhou.gov.cn/col/col61762/index.html</w:t>
      </w:r>
      <w:r>
        <w:rPr>
          <w:rFonts w:hint="eastAsia"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42"/>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742"/>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ascii="仿宋" w:hAnsi="仿宋" w:eastAsia="仿宋" w:cs="宋体"/>
          <w:sz w:val="28"/>
          <w:szCs w:val="28"/>
          <w:shd w:val="clear" w:color="auto" w:fill="ffffff"/>
          <w:lang w:bidi="ar"/>
        </w:rPr>
      </w:r>
      <w:r/>
    </w:p>
    <w:p>
      <w:pPr>
        <w:pStyle w:val="742"/>
        <w:spacing w:line="520" w:lineRule="exact"/>
        <w:rPr>
          <w:rFonts w:ascii="宋体" w:hAnsi="宋体" w:cs="宋体"/>
          <w:b/>
          <w:bCs/>
          <w:sz w:val="32"/>
          <w:szCs w:val="32"/>
        </w:rPr>
      </w:pPr>
      <w:r>
        <w:rPr>
          <w:rFonts w:ascii="宋体" w:hAnsi="宋体" w:cs="宋体"/>
          <w:b/>
          <w:bCs/>
          <w:sz w:val="32"/>
          <w:szCs w:val="32"/>
        </w:rPr>
      </w:r>
      <w:r/>
    </w:p>
    <w:p>
      <w:pPr>
        <w:pStyle w:val="742"/>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42"/>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4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74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42"/>
        <w:ind w:firstLine="600"/>
        <w:spacing w:line="520" w:lineRule="exact"/>
        <w:rPr>
          <w:rFonts w:ascii="宋体" w:hAnsi="宋体" w:cs="宋体"/>
          <w:b/>
          <w:bCs/>
          <w:sz w:val="28"/>
          <w:szCs w:val="28"/>
        </w:rPr>
      </w:pPr>
      <w:r>
        <w:rPr>
          <w:rFonts w:hint="eastAsia" w:ascii="宋体" w:hAnsi="宋体" w:cs="宋体"/>
          <w:b/>
          <w:bCs/>
          <w:sz w:val="28"/>
          <w:szCs w:val="28"/>
        </w:rPr>
        <w:t xml:space="preserve">四、供应商相关法律责任提醒</w:t>
      </w:r>
      <w:r>
        <w:rPr>
          <w:rFonts w:ascii="宋体" w:hAnsi="宋体" w:cs="宋体"/>
          <w:b/>
          <w:bCs/>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42"/>
        <w:ind w:firstLine="520"/>
        <w:spacing w:line="520" w:lineRule="exact"/>
        <w:rPr>
          <w:rFonts w:ascii="仿宋" w:hAnsi="仿宋" w:eastAsia="仿宋" w:cs="仿宋"/>
          <w:color w:val="ff0000"/>
          <w:sz w:val="28"/>
          <w:szCs w:val="28"/>
        </w:rPr>
      </w:pPr>
      <w:r>
        <w:rPr>
          <w:rFonts w:hint="eastAsia" w:ascii="仿宋" w:hAnsi="仿宋" w:eastAsia="仿宋" w:cs="仿宋"/>
          <w:b/>
          <w:bCs/>
          <w:color w:val="ff0000"/>
          <w:sz w:val="28"/>
          <w:szCs w:val="28"/>
        </w:rPr>
        <w:t xml:space="preserve">《政府采购法》</w:t>
      </w:r>
      <w:r>
        <w:rPr>
          <w:rFonts w:hint="eastAsia" w:ascii="仿宋" w:hAnsi="仿宋" w:eastAsia="仿宋" w:cs="仿宋"/>
          <w:color w:val="ff0000"/>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color w:val="ff0000"/>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42"/>
        <w:ind w:firstLine="520"/>
        <w:spacing w:line="520" w:lineRule="exact"/>
        <w:rPr>
          <w:rFonts w:ascii="仿宋" w:hAnsi="仿宋" w:eastAsia="仿宋" w:cs="仿宋"/>
          <w:color w:val="ff0000"/>
          <w:sz w:val="28"/>
          <w:szCs w:val="28"/>
        </w:rPr>
      </w:pPr>
      <w:r>
        <w:rPr>
          <w:rFonts w:hint="eastAsia" w:ascii="仿宋" w:hAnsi="仿宋" w:eastAsia="仿宋" w:cs="仿宋"/>
          <w:b/>
          <w:bCs/>
          <w:color w:val="ff0000"/>
          <w:sz w:val="28"/>
          <w:szCs w:val="28"/>
        </w:rPr>
        <w:t xml:space="preserve">《政府采购法实施条例》</w:t>
      </w:r>
      <w:r>
        <w:rPr>
          <w:rFonts w:hint="eastAsia" w:ascii="仿宋" w:hAnsi="仿宋" w:eastAsia="仿宋" w:cs="仿宋"/>
          <w:color w:val="ff0000"/>
          <w:sz w:val="28"/>
          <w:szCs w:val="28"/>
        </w:rPr>
        <w:t xml:space="preserve">第七十二条　供应商有下列情形之一的，依照政府采购法第七十七条第一款的规定追究法律责任：</w:t>
      </w:r>
      <w:r>
        <w:rPr>
          <w:rFonts w:ascii="仿宋" w:hAnsi="仿宋" w:eastAsia="仿宋" w:cs="仿宋"/>
          <w:color w:val="ff0000"/>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w:t>
      </w:r>
      <w:r>
        <w:rPr>
          <w:rFonts w:hint="eastAsia" w:ascii="仿宋" w:hAnsi="仿宋" w:eastAsia="仿宋" w:cs="仿宋"/>
          <w:sz w:val="28"/>
          <w:szCs w:val="28"/>
          <w:lang w:eastAsia="zh-CN"/>
        </w:rPr>
        <w:t xml:space="preserve">谈判小组</w:t>
      </w:r>
      <w:r>
        <w:rPr>
          <w:rFonts w:hint="eastAsia" w:ascii="仿宋" w:hAnsi="仿宋" w:eastAsia="仿宋" w:cs="仿宋"/>
          <w:sz w:val="28"/>
          <w:szCs w:val="28"/>
        </w:rPr>
        <w:t xml:space="preserve">成员行贿或者提供其他不正当利益；</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42"/>
        <w:ind w:firstLine="570"/>
        <w:jc w:val="left"/>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42"/>
        <w:ind w:firstLine="600"/>
        <w:spacing w:line="520" w:lineRule="exact"/>
        <w:rPr>
          <w:rFonts w:ascii="宋体" w:hAnsi="宋体" w:cs="宋体"/>
          <w:b/>
          <w:bCs/>
          <w:sz w:val="28"/>
          <w:szCs w:val="28"/>
        </w:rPr>
      </w:pPr>
      <w:r/>
      <w:bookmarkStart w:id="0" w:name="_Toc103848531"/>
      <w:r/>
      <w:bookmarkStart w:id="1" w:name="_Toc107246218"/>
      <w:r/>
      <w:bookmarkStart w:id="2" w:name="_Toc104560842"/>
      <w:r>
        <w:rPr>
          <w:rFonts w:hint="eastAsia" w:ascii="宋体" w:hAnsi="宋体" w:cs="宋体"/>
          <w:b/>
          <w:bCs/>
          <w:sz w:val="28"/>
          <w:szCs w:val="28"/>
        </w:rPr>
        <w:t xml:space="preserve">五</w:t>
      </w:r>
      <w:r>
        <w:rPr>
          <w:rFonts w:ascii="宋体" w:hAnsi="宋体" w:cs="宋体"/>
          <w:b/>
          <w:bCs/>
          <w:sz w:val="28"/>
          <w:szCs w:val="28"/>
        </w:rPr>
        <w:t xml:space="preserve">.</w:t>
      </w:r>
      <w:bookmarkEnd w:id="0"/>
      <w:r>
        <w:rPr>
          <w:rFonts w:hint="eastAsia" w:ascii="宋体" w:hAnsi="宋体" w:cs="宋体"/>
          <w:b/>
          <w:bCs/>
          <w:sz w:val="28"/>
          <w:szCs w:val="28"/>
        </w:rPr>
        <w:t xml:space="preserve">政府采购政策（包括但不限于下列具体政策要求）</w:t>
      </w:r>
      <w:bookmarkEnd w:id="1"/>
      <w:r/>
      <w:bookmarkEnd w:id="2"/>
      <w:r>
        <w:rPr>
          <w:rFonts w:ascii="宋体" w:hAnsi="宋体" w:cs="宋体"/>
          <w:b/>
          <w:bCs/>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w:t>
      </w:r>
      <w:r>
        <w:rPr>
          <w:rFonts w:hint="eastAsia" w:ascii="仿宋" w:hAnsi="仿宋" w:eastAsia="仿宋" w:cs="仿宋"/>
          <w:sz w:val="28"/>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在货物采购项目中，供应商提供的货物既有中小企业制造货物，也有大型企业制造货物的，不享受中小企业扶持政策。</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42"/>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rPr>
          <w:rFonts w:ascii="仿宋" w:hAnsi="仿宋" w:eastAsia="仿宋" w:cs="仿宋"/>
          <w:sz w:val="28"/>
          <w:szCs w:val="28"/>
        </w:rPr>
      </w:r>
      <w:r/>
    </w:p>
    <w:p>
      <w:pPr>
        <w:pStyle w:val="742"/>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rPr>
          <w:rFonts w:ascii="仿宋" w:hAnsi="仿宋" w:eastAsia="仿宋" w:cs="仿宋"/>
          <w:sz w:val="28"/>
          <w:szCs w:val="28"/>
        </w:rPr>
      </w:r>
      <w:r/>
    </w:p>
    <w:p>
      <w:pPr>
        <w:pStyle w:val="742"/>
        <w:ind w:firstLine="516"/>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rPr>
          <w:rFonts w:ascii="仿宋" w:hAnsi="仿宋" w:eastAsia="仿宋" w:cs="仿宋"/>
          <w:sz w:val="28"/>
          <w:szCs w:val="28"/>
        </w:rPr>
      </w:r>
      <w:r/>
    </w:p>
    <w:p>
      <w:pPr>
        <w:pStyle w:val="74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ascii="仿宋" w:hAnsi="仿宋" w:eastAsia="仿宋" w:cs="仿宋"/>
          <w:sz w:val="28"/>
          <w:szCs w:val="28"/>
        </w:rPr>
      </w:r>
      <w:r/>
    </w:p>
    <w:p>
      <w:pPr>
        <w:pStyle w:val="742"/>
        <w:ind w:firstLine="573"/>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rPr>
          <w:rFonts w:hint="eastAsia" w:ascii="仿宋" w:hAnsi="仿宋" w:eastAsia="仿宋" w:cs="仿宋"/>
          <w:sz w:val="28"/>
          <w:szCs w:val="28"/>
        </w:rPr>
      </w:r>
      <w:r/>
    </w:p>
    <w:p>
      <w:pPr>
        <w:pStyle w:val="742"/>
        <w:jc w:val="center"/>
        <w:spacing w:line="480" w:lineRule="exact"/>
        <w:rPr>
          <w:rFonts w:hint="eastAsia" w:ascii="黑体" w:eastAsia="黑体"/>
          <w:b/>
          <w:bCs/>
          <w:sz w:val="32"/>
        </w:rPr>
      </w:pPr>
      <w:r>
        <w:rPr>
          <w:rFonts w:ascii="黑体" w:eastAsia="黑体"/>
          <w:b/>
          <w:bCs/>
          <w:sz w:val="32"/>
        </w:rPr>
        <w:br w:type="page" w:clear="all"/>
      </w:r>
      <w:r>
        <w:rPr>
          <w:rFonts w:hint="eastAsia" w:ascii="黑体" w:eastAsia="黑体"/>
          <w:b/>
          <w:bCs/>
          <w:sz w:val="32"/>
        </w:rPr>
        <w:t xml:space="preserve">一、谈判邀请</w:t>
      </w:r>
      <w:r>
        <w:rPr>
          <w:rFonts w:hint="eastAsia" w:ascii="黑体" w:eastAsia="黑体"/>
          <w:b/>
          <w:bCs/>
          <w:sz w:val="32"/>
        </w:rPr>
      </w:r>
      <w:r/>
    </w:p>
    <w:p>
      <w:pPr>
        <w:pStyle w:val="742"/>
        <w:spacing w:line="480" w:lineRule="exact"/>
        <w:rPr>
          <w:rFonts w:hint="eastAsia" w:ascii="仿宋" w:hAnsi="仿宋" w:eastAsia="仿宋"/>
          <w:sz w:val="28"/>
          <w:szCs w:val="28"/>
        </w:rPr>
      </w:pPr>
      <w:r>
        <w:rPr>
          <w:rFonts w:hint="eastAsia" w:ascii="仿宋" w:hAnsi="仿宋" w:eastAsia="仿宋"/>
          <w:sz w:val="28"/>
          <w:szCs w:val="28"/>
        </w:rPr>
        <w:t xml:space="preserve">  项目概况</w:t>
      </w:r>
      <w:r>
        <w:rPr>
          <w:rFonts w:hint="eastAsia" w:ascii="仿宋" w:hAnsi="仿宋" w:eastAsia="仿宋"/>
          <w:sz w:val="28"/>
          <w:szCs w:val="28"/>
        </w:rPr>
      </w:r>
      <w:r/>
    </w:p>
    <w:p>
      <w:pPr>
        <w:pStyle w:val="742"/>
        <w:ind w:firstLine="560"/>
        <w:spacing w:line="480" w:lineRule="exact"/>
        <w:rPr>
          <w:rFonts w:hint="eastAsia" w:ascii="黑体" w:hAnsi="黑体" w:eastAsia="黑体" w:cs="宋体"/>
          <w:sz w:val="28"/>
          <w:szCs w:val="28"/>
        </w:rPr>
      </w:pPr>
      <w:r>
        <w:rPr>
          <w:rFonts w:hint="eastAsia" w:ascii="仿宋" w:hAnsi="仿宋" w:eastAsia="仿宋"/>
          <w:sz w:val="28"/>
          <w:szCs w:val="28"/>
          <w:u w:val="single"/>
          <w:lang w:eastAsia="zh-CN"/>
        </w:rPr>
        <w:t xml:space="preserve">陈堡镇曹黄村2024年宜居宜业和美乡村建设项目(第二批)</w:t>
      </w:r>
      <w:r>
        <w:rPr>
          <w:rFonts w:hint="eastAsia" w:ascii="仿宋" w:hAnsi="仿宋" w:eastAsia="仿宋"/>
          <w:sz w:val="28"/>
          <w:szCs w:val="28"/>
        </w:rPr>
        <w:t xml:space="preserve">的潜在供应商应在江苏政府采购“苏采云”系统（</w:t>
      </w:r>
      <w:r>
        <w:rPr>
          <w:rFonts w:hint="eastAsia" w:ascii="仿宋" w:hAnsi="仿宋" w:eastAsia="仿宋"/>
          <w:sz w:val="28"/>
          <w:szCs w:val="28"/>
          <w:lang w:eastAsia="zh-CN"/>
        </w:rPr>
        <w:t xml:space="preserve">http://jszfcg.jsczt.cn/</w:t>
      </w:r>
      <w:r>
        <w:rPr>
          <w:rFonts w:hint="eastAsia" w:ascii="仿宋" w:hAnsi="仿宋" w:eastAsia="仿宋"/>
          <w:sz w:val="28"/>
          <w:szCs w:val="28"/>
        </w:rPr>
        <w:t xml:space="preserve">）获取谈判文件，并于</w:t>
      </w:r>
      <w:r>
        <w:rPr>
          <w:rFonts w:hint="eastAsia" w:ascii="仿宋" w:hAnsi="仿宋" w:eastAsia="仿宋"/>
          <w:sz w:val="28"/>
          <w:szCs w:val="28"/>
          <w:lang w:eastAsia="zh-CN"/>
        </w:rPr>
        <w:t xml:space="preserve">20</w:t>
      </w:r>
      <w:r>
        <w:rPr>
          <w:rFonts w:hint="eastAsia" w:ascii="仿宋" w:hAnsi="仿宋" w:eastAsia="仿宋"/>
          <w:sz w:val="28"/>
          <w:szCs w:val="28"/>
          <w:lang w:val="en-US" w:eastAsia="zh-CN"/>
        </w:rPr>
        <w:t xml:space="preserve">26</w:t>
      </w:r>
      <w:r>
        <w:rPr>
          <w:rFonts w:hint="eastAsia" w:ascii="仿宋" w:hAnsi="仿宋" w:eastAsia="仿宋"/>
          <w:sz w:val="28"/>
          <w:szCs w:val="28"/>
          <w:lang w:eastAsia="zh-CN"/>
        </w:rPr>
        <w:t xml:space="preserve">年</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bCs/>
          <w:sz w:val="28"/>
          <w:szCs w:val="28"/>
        </w:rPr>
        <w:t xml:space="preserve">（北京时间）前提交谈判响应</w:t>
      </w:r>
      <w:r>
        <w:rPr>
          <w:rFonts w:ascii="仿宋" w:hAnsi="仿宋" w:eastAsia="仿宋"/>
          <w:bCs/>
          <w:sz w:val="28"/>
          <w:szCs w:val="28"/>
        </w:rPr>
        <w:t xml:space="preserve">文件</w:t>
      </w:r>
      <w:r>
        <w:rPr>
          <w:rFonts w:hint="eastAsia" w:ascii="黑体" w:hAnsi="黑体" w:eastAsia="黑体" w:cs="宋体"/>
          <w:sz w:val="28"/>
          <w:szCs w:val="28"/>
        </w:rPr>
      </w:r>
      <w:r/>
    </w:p>
    <w:p>
      <w:pPr>
        <w:pStyle w:val="742"/>
        <w:spacing w:line="480" w:lineRule="exact"/>
        <w:rPr>
          <w:rFonts w:ascii="黑体" w:hAnsi="黑体" w:eastAsia="黑体" w:cs="宋体"/>
          <w:sz w:val="28"/>
          <w:szCs w:val="28"/>
        </w:rPr>
      </w:pPr>
      <w:r>
        <w:rPr>
          <w:rFonts w:hint="eastAsia" w:ascii="黑体" w:hAnsi="黑体" w:eastAsia="黑体" w:cs="宋体"/>
          <w:sz w:val="28"/>
          <w:szCs w:val="28"/>
        </w:rPr>
        <w:t xml:space="preserve">一、项目基本情况</w:t>
      </w:r>
      <w:r>
        <w:rPr>
          <w:rFonts w:ascii="黑体" w:hAnsi="黑体" w:eastAsia="黑体" w:cs="宋体"/>
          <w:sz w:val="28"/>
          <w:szCs w:val="28"/>
        </w:rPr>
      </w:r>
      <w:r/>
    </w:p>
    <w:p>
      <w:pPr>
        <w:pStyle w:val="742"/>
        <w:ind w:firstLine="560"/>
        <w:spacing w:line="48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项目编号：JSZC-321281056-XZGL-T2026-0001</w:t>
      </w:r>
      <w:r>
        <w:rPr>
          <w:rFonts w:hint="eastAsia" w:ascii="仿宋" w:hAnsi="仿宋" w:eastAsia="仿宋"/>
          <w:sz w:val="28"/>
          <w:szCs w:val="28"/>
          <w:lang w:eastAsia="zh-CN"/>
        </w:rPr>
      </w:r>
      <w:r/>
    </w:p>
    <w:p>
      <w:pPr>
        <w:pStyle w:val="742"/>
        <w:ind w:firstLine="560"/>
        <w:spacing w:line="48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陈堡镇曹黄村2024年宜居宜业和美乡村建设项目(第二批)</w:t>
      </w:r>
      <w:r>
        <w:rPr>
          <w:rFonts w:hint="eastAsia" w:ascii="仿宋" w:hAnsi="仿宋" w:eastAsia="仿宋"/>
          <w:sz w:val="28"/>
          <w:szCs w:val="28"/>
          <w:lang w:eastAsia="zh-CN"/>
        </w:rPr>
      </w:r>
      <w:r/>
    </w:p>
    <w:p>
      <w:pPr>
        <w:pStyle w:val="742"/>
        <w:ind w:firstLine="560"/>
        <w:spacing w:line="480" w:lineRule="exact"/>
        <w:rPr>
          <w:rFonts w:ascii="仿宋" w:hAnsi="仿宋" w:eastAsia="仿宋"/>
          <w:sz w:val="28"/>
          <w:szCs w:val="28"/>
        </w:rPr>
      </w:pPr>
      <w:r>
        <w:rPr>
          <w:rFonts w:hint="eastAsia" w:ascii="仿宋" w:hAnsi="仿宋" w:eastAsia="仿宋"/>
          <w:sz w:val="28"/>
          <w:szCs w:val="28"/>
        </w:rPr>
        <w:t xml:space="preserve">采购方式：竞争性谈判</w:t>
      </w:r>
      <w:r>
        <w:rPr>
          <w:rFonts w:ascii="仿宋" w:hAnsi="仿宋" w:eastAsia="仿宋"/>
          <w:sz w:val="28"/>
          <w:szCs w:val="28"/>
        </w:rPr>
      </w:r>
      <w:r/>
    </w:p>
    <w:p>
      <w:pPr>
        <w:pStyle w:val="742"/>
        <w:ind w:firstLine="560"/>
        <w:spacing w:line="500" w:lineRule="exact"/>
        <w:rPr>
          <w:rFonts w:ascii="仿宋" w:hAnsi="仿宋" w:eastAsia="仿宋"/>
          <w:sz w:val="28"/>
          <w:szCs w:val="28"/>
        </w:rPr>
      </w:pPr>
      <w:r>
        <w:rPr>
          <w:rFonts w:hint="eastAsia" w:ascii="仿宋" w:hAnsi="仿宋" w:eastAsia="仿宋"/>
          <w:sz w:val="28"/>
          <w:szCs w:val="28"/>
        </w:rPr>
        <w:t xml:space="preserve">预算金额：人民币</w:t>
      </w:r>
      <w:r>
        <w:rPr>
          <w:rFonts w:hint="eastAsia" w:ascii="仿宋" w:hAnsi="仿宋" w:eastAsia="仿宋"/>
          <w:sz w:val="28"/>
          <w:szCs w:val="28"/>
          <w:lang w:val="en-US" w:eastAsia="zh-CN"/>
        </w:rPr>
        <w:t xml:space="preserve">贰佰肆拾陆万壹仟贰佰贰拾叁元肆角捌分</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2461223.48</w:t>
      </w:r>
      <w:r>
        <w:rPr>
          <w:rFonts w:hint="eastAsia" w:ascii="仿宋" w:hAnsi="仿宋" w:eastAsia="仿宋"/>
          <w:sz w:val="28"/>
          <w:szCs w:val="28"/>
        </w:rPr>
        <w:t xml:space="preserve">元）。</w:t>
      </w:r>
      <w:r>
        <w:rPr>
          <w:rFonts w:ascii="仿宋" w:hAnsi="仿宋" w:eastAsia="仿宋"/>
          <w:sz w:val="28"/>
          <w:szCs w:val="28"/>
        </w:rPr>
      </w:r>
      <w:r/>
    </w:p>
    <w:p>
      <w:pPr>
        <w:pStyle w:val="74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最高限价：</w:t>
      </w:r>
      <w:bookmarkStart w:id="4" w:name="_Hlk184022822"/>
      <w:r>
        <w:rPr>
          <w:rFonts w:hint="eastAsia" w:ascii="仿宋" w:hAnsi="仿宋" w:eastAsia="仿宋"/>
          <w:sz w:val="28"/>
          <w:szCs w:val="28"/>
          <w:highlight w:val="none"/>
        </w:rPr>
        <w:t xml:space="preserve">人民币</w:t>
      </w:r>
      <w:r>
        <w:rPr>
          <w:rFonts w:hint="eastAsia" w:ascii="仿宋" w:hAnsi="仿宋" w:eastAsia="仿宋"/>
          <w:sz w:val="28"/>
          <w:szCs w:val="28"/>
          <w:highlight w:val="none"/>
          <w:lang w:val="en-US" w:eastAsia="zh-CN"/>
        </w:rPr>
        <w:t xml:space="preserve">贰佰零玖万贰仟零叁拾玖元玖角陆分</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2092039.96</w:t>
      </w:r>
      <w:r>
        <w:rPr>
          <w:rFonts w:hint="eastAsia" w:ascii="仿宋" w:hAnsi="仿宋" w:eastAsia="仿宋"/>
          <w:sz w:val="28"/>
          <w:szCs w:val="28"/>
          <w:highlight w:val="none"/>
        </w:rPr>
        <w:t xml:space="preserve">元）。</w:t>
      </w:r>
      <w:bookmarkEnd w:id="4"/>
      <w:r>
        <w:rPr>
          <w:rFonts w:hint="eastAsia" w:ascii="仿宋" w:hAnsi="仿宋" w:eastAsia="仿宋"/>
          <w:sz w:val="28"/>
          <w:szCs w:val="28"/>
          <w:highlight w:val="none"/>
        </w:rPr>
      </w:r>
      <w:r/>
    </w:p>
    <w:p>
      <w:pPr>
        <w:pStyle w:val="742"/>
        <w:ind w:firstLine="562"/>
        <w:spacing w:line="500" w:lineRule="exact"/>
        <w:rPr>
          <w:rFonts w:ascii="仿宋" w:hAnsi="仿宋" w:eastAsia="仿宋"/>
          <w:b/>
          <w:sz w:val="28"/>
          <w:szCs w:val="28"/>
        </w:rPr>
      </w:pPr>
      <w:r>
        <w:rPr>
          <w:rFonts w:hint="eastAsia" w:ascii="仿宋_GB2312" w:hAnsi="Songti SC Regular" w:eastAsia="仿宋_GB2312"/>
          <w:b/>
          <w:color w:val="000000"/>
          <w:sz w:val="28"/>
          <w:szCs w:val="28"/>
        </w:rPr>
        <w:t xml:space="preserve">投标报价高于最高限价的，将被判定为无效投标。</w:t>
      </w:r>
      <w:r>
        <w:rPr>
          <w:rFonts w:ascii="仿宋" w:hAnsi="仿宋" w:eastAsia="仿宋"/>
          <w:b/>
          <w:sz w:val="28"/>
          <w:szCs w:val="28"/>
        </w:rPr>
      </w:r>
      <w:r/>
    </w:p>
    <w:p>
      <w:pPr>
        <w:pStyle w:val="742"/>
        <w:ind w:firstLine="560"/>
        <w:spacing w:line="480" w:lineRule="exact"/>
        <w:rPr>
          <w:rFonts w:ascii="仿宋" w:hAnsi="仿宋" w:eastAsia="仿宋"/>
          <w:sz w:val="28"/>
          <w:szCs w:val="28"/>
        </w:rPr>
      </w:pPr>
      <w:r>
        <w:rPr>
          <w:rFonts w:hint="eastAsia" w:ascii="仿宋" w:hAnsi="仿宋" w:eastAsia="仿宋"/>
          <w:sz w:val="28"/>
          <w:szCs w:val="28"/>
        </w:rPr>
        <w:t xml:space="preserve">采购需求：</w:t>
      </w:r>
      <w:r>
        <w:rPr>
          <w:rFonts w:hint="eastAsia" w:ascii="仿宋" w:hAnsi="仿宋" w:eastAsia="仿宋"/>
          <w:sz w:val="28"/>
          <w:szCs w:val="28"/>
          <w:lang w:eastAsia="zh-CN"/>
        </w:rPr>
        <w:t xml:space="preserve">村庄道路提升改造、桥梁建设、停车场配套设施建设、耕地恢复、公厕建设、河道治理、三线整治等</w:t>
      </w:r>
      <w:r>
        <w:rPr>
          <w:rFonts w:hint="eastAsia" w:ascii="仿宋" w:hAnsi="仿宋" w:eastAsia="仿宋"/>
          <w:sz w:val="28"/>
          <w:szCs w:val="28"/>
        </w:rPr>
        <w:t xml:space="preserve">，具体要求详见谈判文件、工程量清单及编制说明。</w:t>
      </w:r>
      <w:r>
        <w:rPr>
          <w:rFonts w:ascii="仿宋" w:hAnsi="仿宋" w:eastAsia="仿宋"/>
          <w:sz w:val="28"/>
          <w:szCs w:val="28"/>
        </w:rPr>
      </w:r>
      <w:r/>
    </w:p>
    <w:p>
      <w:pPr>
        <w:pStyle w:val="742"/>
        <w:ind w:firstLine="560"/>
        <w:spacing w:line="480" w:lineRule="exact"/>
        <w:rPr>
          <w:rFonts w:ascii="仿宋" w:hAnsi="仿宋" w:eastAsia="仿宋"/>
          <w:sz w:val="28"/>
          <w:szCs w:val="28"/>
        </w:rPr>
      </w:pPr>
      <w:r>
        <w:rPr>
          <w:rFonts w:hint="eastAsia" w:ascii="仿宋" w:hAnsi="仿宋" w:eastAsia="仿宋"/>
          <w:sz w:val="28"/>
          <w:szCs w:val="28"/>
        </w:rPr>
        <w:t xml:space="preserve">合同履行期限：采购合同签订后</w:t>
      </w:r>
      <w:r>
        <w:rPr>
          <w:rFonts w:hint="eastAsia" w:ascii="仿宋" w:hAnsi="仿宋" w:eastAsia="仿宋"/>
          <w:sz w:val="28"/>
          <w:szCs w:val="28"/>
          <w:lang w:val="en-US" w:eastAsia="zh-CN"/>
        </w:rPr>
        <w:t xml:space="preserve">90</w:t>
      </w:r>
      <w:r>
        <w:rPr>
          <w:rFonts w:hint="eastAsia" w:ascii="仿宋" w:hAnsi="仿宋" w:eastAsia="仿宋"/>
          <w:sz w:val="28"/>
          <w:szCs w:val="28"/>
        </w:rPr>
        <w:t xml:space="preserve">日内完成全部工作。</w:t>
      </w:r>
      <w:r>
        <w:rPr>
          <w:rFonts w:ascii="仿宋" w:hAnsi="仿宋" w:eastAsia="仿宋"/>
          <w:sz w:val="28"/>
          <w:szCs w:val="28"/>
        </w:rPr>
      </w:r>
      <w:r/>
    </w:p>
    <w:p>
      <w:pPr>
        <w:pStyle w:val="742"/>
        <w:ind w:firstLine="560"/>
        <w:spacing w:line="480" w:lineRule="exact"/>
        <w:rPr>
          <w:rFonts w:ascii="仿宋" w:hAnsi="仿宋" w:eastAsia="仿宋"/>
          <w:sz w:val="28"/>
          <w:szCs w:val="28"/>
        </w:rPr>
      </w:pPr>
      <w:r>
        <w:rPr>
          <w:rFonts w:hint="eastAsia" w:ascii="仿宋" w:hAnsi="仿宋" w:eastAsia="仿宋"/>
          <w:sz w:val="28"/>
          <w:szCs w:val="28"/>
        </w:rPr>
        <w:t xml:space="preserve">本项目（是/否）接受联合体：不接受联合体。</w:t>
      </w:r>
      <w:r>
        <w:rPr>
          <w:rFonts w:ascii="仿宋" w:hAnsi="仿宋" w:eastAsia="仿宋"/>
          <w:sz w:val="28"/>
          <w:szCs w:val="28"/>
        </w:rPr>
      </w:r>
      <w:r/>
    </w:p>
    <w:p>
      <w:pPr>
        <w:pStyle w:val="742"/>
        <w:spacing w:line="480" w:lineRule="exact"/>
        <w:rPr>
          <w:rFonts w:ascii="黑体" w:hAnsi="黑体" w:eastAsia="黑体" w:cs="宋体"/>
          <w:sz w:val="28"/>
          <w:szCs w:val="28"/>
        </w:rPr>
      </w:pPr>
      <w:r>
        <w:rPr>
          <w:rFonts w:hint="eastAsia" w:ascii="黑体" w:hAnsi="黑体" w:eastAsia="黑体" w:cs="宋体"/>
          <w:sz w:val="28"/>
          <w:szCs w:val="28"/>
        </w:rPr>
        <w:t xml:space="preserve">二、申请人的资格要求：</w:t>
      </w:r>
      <w:r>
        <w:rPr>
          <w:rFonts w:ascii="黑体" w:hAnsi="黑体" w:eastAsia="黑体" w:cs="宋体"/>
          <w:sz w:val="28"/>
          <w:szCs w:val="28"/>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1.满足《中华人民共和国政府采购法》第二十二条规定</w:t>
      </w:r>
      <w:r>
        <w:rPr>
          <w:rFonts w:hint="eastAsia" w:ascii="宋体" w:hAnsi="宋体" w:cs="宋体"/>
          <w:color w:val="000000"/>
          <w:szCs w:val="21"/>
        </w:rPr>
        <w:t xml:space="preserve">：</w:t>
      </w:r>
      <w:r>
        <w:rPr>
          <w:rFonts w:ascii="Calibri" w:hAnsi="Calibri" w:eastAsia="仿宋" w:cs="宋体"/>
          <w:szCs w:val="21"/>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（1）具有独立承担民事责任的能力；</w:t>
      </w:r>
      <w:r>
        <w:rPr>
          <w:rFonts w:ascii="Calibri" w:hAnsi="Calibri" w:eastAsia="仿宋" w:cs="宋体"/>
          <w:szCs w:val="21"/>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（2）具有良好的商业信誉和健全的财务会计制度；</w:t>
      </w:r>
      <w:r>
        <w:rPr>
          <w:rFonts w:ascii="Calibri" w:hAnsi="Calibri" w:eastAsia="仿宋" w:cs="宋体"/>
          <w:szCs w:val="21"/>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（3）具有履行合同所必需的设备和专业技术能力；</w:t>
      </w:r>
      <w:r>
        <w:rPr>
          <w:rFonts w:ascii="Calibri" w:hAnsi="Calibri" w:eastAsia="仿宋" w:cs="宋体"/>
          <w:szCs w:val="21"/>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（4）有依法缴纳税收和社会保障资金的良好记录；</w:t>
      </w:r>
      <w:r>
        <w:rPr>
          <w:rFonts w:ascii="Calibri" w:hAnsi="Calibri" w:eastAsia="仿宋" w:cs="宋体"/>
          <w:szCs w:val="21"/>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（5）参加政府采购活动前三年内，在经营活动中没有重大违法记录；</w:t>
      </w:r>
      <w:r>
        <w:rPr>
          <w:rFonts w:ascii="Calibri" w:hAnsi="Calibri" w:eastAsia="仿宋" w:cs="宋体"/>
          <w:szCs w:val="21"/>
        </w:rPr>
      </w:r>
      <w:r/>
    </w:p>
    <w:p>
      <w:pPr>
        <w:pStyle w:val="742"/>
        <w:ind w:firstLine="560"/>
        <w:spacing w:line="480" w:lineRule="exact"/>
        <w:rPr>
          <w:rFonts w:ascii="Calibri" w:hAnsi="Calibri" w:eastAsia="仿宋" w:cs="宋体"/>
          <w:szCs w:val="21"/>
        </w:rPr>
      </w:pPr>
      <w:r>
        <w:rPr>
          <w:rFonts w:hint="eastAsia" w:ascii="仿宋" w:hAnsi="仿宋" w:eastAsia="仿宋" w:cs="宋体"/>
          <w:sz w:val="28"/>
          <w:szCs w:val="28"/>
        </w:rPr>
        <w:t xml:space="preserve">（6）法律、行政法规规定的其他条件。</w:t>
      </w:r>
      <w:r>
        <w:rPr>
          <w:rFonts w:ascii="Calibri" w:hAnsi="Calibri" w:eastAsia="仿宋" w:cs="宋体"/>
          <w:szCs w:val="21"/>
        </w:rPr>
      </w:r>
      <w:r/>
    </w:p>
    <w:p>
      <w:pPr>
        <w:pStyle w:val="802"/>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2.未被“信用中国”网站（</w:t>
      </w:r>
      <w:r>
        <w:rPr>
          <w:rFonts w:hint="eastAsia" w:ascii="仿宋" w:hAnsi="仿宋" w:eastAsia="仿宋"/>
          <w:sz w:val="28"/>
          <w:szCs w:val="28"/>
        </w:rPr>
        <w:t xml:space="preserve">www.creditchina.gov.cn</w:t>
      </w:r>
      <w:r>
        <w:rPr>
          <w:rFonts w:hint="eastAsia" w:ascii="仿宋" w:hAnsi="仿宋" w:eastAsia="仿宋"/>
          <w:color w:val="000000"/>
          <w:sz w:val="28"/>
          <w:szCs w:val="28"/>
        </w:rPr>
        <w:t xml:space="preserve">）列入失信被执行人、重大税收违法案件当事人名单、政府采购严重失信行为记录名单。</w:t>
      </w:r>
      <w:r>
        <w:rPr>
          <w:rFonts w:ascii="Calibri" w:hAnsi="Calibri"/>
          <w:color w:val="333333"/>
          <w:sz w:val="21"/>
          <w:szCs w:val="21"/>
        </w:rPr>
      </w:r>
      <w:r/>
    </w:p>
    <w:p>
      <w:pPr>
        <w:pStyle w:val="802"/>
        <w:ind w:firstLine="560"/>
        <w:spacing w:line="480" w:lineRule="exact"/>
        <w:rPr>
          <w:rFonts w:hint="eastAsia" w:ascii="Calibri" w:hAnsi="Calibri" w:eastAsia="仿宋"/>
          <w:color w:val="333333"/>
          <w:sz w:val="21"/>
          <w:szCs w:val="21"/>
        </w:rPr>
      </w:pPr>
      <w:r>
        <w:rPr>
          <w:rFonts w:hint="eastAsia" w:ascii="仿宋" w:hAnsi="仿宋" w:eastAsia="仿宋"/>
          <w:color w:val="000000"/>
          <w:sz w:val="28"/>
          <w:szCs w:val="28"/>
        </w:rPr>
        <w:t xml:space="preserve">3.落实政府采购政策需满足的资格要求：本项目专门面向中小企业采购，</w:t>
      </w:r>
      <w:r>
        <w:rPr>
          <w:rFonts w:hint="eastAsia" w:ascii="仿宋" w:hAnsi="仿宋" w:eastAsia="仿宋"/>
          <w:sz w:val="28"/>
          <w:szCs w:val="28"/>
        </w:rPr>
        <w:t xml:space="preserve">供应商应为中小微企业或监狱企业或残疾人福利性单位之一。</w:t>
      </w:r>
      <w:r>
        <w:rPr>
          <w:rFonts w:hint="eastAsia" w:ascii="Calibri" w:hAnsi="Calibri" w:eastAsia="仿宋"/>
          <w:color w:val="333333"/>
          <w:sz w:val="21"/>
          <w:szCs w:val="21"/>
        </w:rPr>
      </w:r>
      <w:r/>
    </w:p>
    <w:p>
      <w:pPr>
        <w:pStyle w:val="802"/>
        <w:ind w:firstLine="560"/>
        <w:spacing w:line="480" w:lineRule="exact"/>
        <w:rPr>
          <w:rFonts w:ascii="仿宋" w:hAnsi="仿宋" w:eastAsia="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olor w:val="000000"/>
          <w:sz w:val="28"/>
          <w:szCs w:val="28"/>
        </w:rPr>
        <w:t xml:space="preserve">本项目的特定资格要求：</w:t>
      </w:r>
      <w:r>
        <w:rPr>
          <w:rFonts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（1）具有本项目实施能力且在中华人民共和国境内合法注册的具有独立法人资格的单位，具备有效的营业执照。 </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eastAsia="zh-CN"/>
        </w:rPr>
        <w:t xml:space="preserve">供应商须具备行政主管部门核发的有效的[市政公用工程施工总承包叁级](含)以上资质</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(3)具备有效的安全生产许可证。</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(4)项目负责人系已在供应商单位注册并具备[</w:t>
      </w:r>
      <w:r>
        <w:rPr>
          <w:rFonts w:hint="eastAsia" w:ascii="仿宋" w:hAnsi="仿宋" w:eastAsia="仿宋"/>
          <w:color w:val="000000"/>
          <w:sz w:val="28"/>
          <w:szCs w:val="28"/>
          <w:lang w:eastAsia="zh-CN"/>
        </w:rPr>
        <w:t xml:space="preserve">市政公用工程</w:t>
      </w:r>
      <w:r>
        <w:rPr>
          <w:rFonts w:hint="eastAsia" w:ascii="仿宋" w:hAnsi="仿宋" w:eastAsia="仿宋"/>
          <w:color w:val="000000"/>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(6)企业资质动态监管：</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color w:val="000000"/>
          <w:sz w:val="28"/>
          <w:szCs w:val="28"/>
        </w:rPr>
      </w:r>
      <w:r/>
    </w:p>
    <w:p>
      <w:pPr>
        <w:pStyle w:val="802"/>
        <w:ind w:firstLine="425"/>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rPr>
          <w:rFonts w:hint="eastAsia" w:ascii="仿宋" w:hAnsi="仿宋" w:eastAsia="仿宋"/>
          <w:color w:val="000000"/>
          <w:sz w:val="28"/>
          <w:szCs w:val="28"/>
        </w:rPr>
      </w:r>
      <w:r/>
    </w:p>
    <w:p>
      <w:pPr>
        <w:pStyle w:val="802"/>
        <w:ind w:firstLine="42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动态监管不合格资质查询网址：https://entq.jsszfhcxjstzhfwpt.com:12443/ms/admin/#/open/dthc-list。</w:t>
      </w:r>
      <w:r>
        <w:rPr>
          <w:rFonts w:ascii="仿宋" w:hAnsi="仿宋" w:eastAsia="仿宋"/>
          <w:color w:val="000000"/>
          <w:sz w:val="28"/>
          <w:szCs w:val="28"/>
        </w:rPr>
      </w:r>
      <w:r/>
    </w:p>
    <w:p>
      <w:pPr>
        <w:pStyle w:val="802"/>
        <w:ind w:firstLine="425"/>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本项目不接受供应商以联合体的身份参与，本项目采用资格后审方式</w:t>
      </w:r>
      <w:r>
        <w:rPr>
          <w:rFonts w:hint="eastAsia" w:ascii="仿宋" w:hAnsi="仿宋" w:eastAsia="仿宋"/>
          <w:sz w:val="28"/>
          <w:szCs w:val="28"/>
        </w:rPr>
        <w:t xml:space="preserve">。</w:t>
      </w:r>
      <w:r>
        <w:rPr>
          <w:rFonts w:ascii="仿宋" w:hAnsi="仿宋" w:eastAsia="仿宋"/>
          <w:color w:val="000000"/>
          <w:sz w:val="28"/>
          <w:szCs w:val="28"/>
        </w:rPr>
      </w:r>
      <w:r/>
    </w:p>
    <w:p>
      <w:pPr>
        <w:pStyle w:val="742"/>
        <w:jc w:val="left"/>
        <w:spacing w:line="480" w:lineRule="exact"/>
        <w:shd w:val="clear" w:color="auto" w:fill="ffffff"/>
        <w:rPr>
          <w:rFonts w:ascii="宋体" w:hAnsi="宋体" w:cs="宋体"/>
          <w:sz w:val="24"/>
        </w:rPr>
      </w:pPr>
      <w:r>
        <w:rPr>
          <w:rFonts w:hint="eastAsia" w:ascii="黑体" w:hAnsi="黑体" w:eastAsia="黑体" w:cs="宋体"/>
          <w:sz w:val="28"/>
          <w:szCs w:val="28"/>
        </w:rPr>
        <w:t xml:space="preserve">三、获取采购文件</w:t>
      </w:r>
      <w:r>
        <w:rPr>
          <w:rFonts w:ascii="宋体" w:hAnsi="宋体" w:cs="宋体"/>
          <w:sz w:val="24"/>
        </w:rPr>
      </w:r>
      <w:r/>
    </w:p>
    <w:p>
      <w:pPr>
        <w:pStyle w:val="802"/>
        <w:ind w:firstLine="540"/>
        <w:spacing w:line="480" w:lineRule="exact"/>
        <w:rPr>
          <w:rFonts w:ascii="Calibri" w:hAnsi="Calibri"/>
          <w:color w:val="333333"/>
          <w:sz w:val="21"/>
          <w:szCs w:val="21"/>
        </w:rPr>
      </w:pPr>
      <w:r>
        <w:rPr>
          <w:rFonts w:hint="eastAsia" w:ascii="仿宋" w:hAnsi="仿宋" w:eastAsia="仿宋"/>
          <w:color w:val="000000"/>
          <w:sz w:val="28"/>
          <w:szCs w:val="28"/>
        </w:rPr>
        <w:t xml:space="preserve">时间：</w:t>
      </w:r>
      <w:r>
        <w:rPr>
          <w:rFonts w:hint="eastAsia" w:ascii="仿宋" w:hAnsi="仿宋" w:eastAsia="仿宋"/>
          <w:color w:val="000000"/>
          <w:sz w:val="28"/>
          <w:szCs w:val="28"/>
          <w:u w:val="none"/>
        </w:rPr>
        <w:t xml:space="preserve">自公告发布之日起3个工作日</w:t>
      </w:r>
      <w:r>
        <w:rPr>
          <w:rFonts w:ascii="Calibri" w:hAnsi="Calibri"/>
          <w:color w:val="333333"/>
          <w:sz w:val="21"/>
          <w:szCs w:val="21"/>
        </w:rPr>
      </w:r>
      <w:r/>
    </w:p>
    <w:p>
      <w:pPr>
        <w:pStyle w:val="802"/>
        <w:ind w:firstLine="540"/>
        <w:spacing w:line="480" w:lineRule="exact"/>
        <w:shd w:val="clear" w:color="auto" w:fill="ffffff"/>
        <w:rPr>
          <w:color w:val="333333"/>
        </w:rPr>
      </w:pPr>
      <w:r>
        <w:rPr>
          <w:rFonts w:hint="eastAsia" w:ascii="仿宋" w:hAnsi="仿宋" w:eastAsia="仿宋"/>
          <w:color w:val="000000"/>
          <w:sz w:val="28"/>
          <w:szCs w:val="28"/>
        </w:rPr>
        <w:t xml:space="preserve">地点：苏采云系统</w:t>
      </w:r>
      <w:r>
        <w:rPr>
          <w:color w:val="333333"/>
        </w:rPr>
      </w:r>
      <w:r/>
    </w:p>
    <w:p>
      <w:pPr>
        <w:pStyle w:val="802"/>
        <w:ind w:firstLine="5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方式：苏采云系统</w:t>
      </w:r>
      <w:r>
        <w:rPr>
          <w:rFonts w:ascii="仿宋" w:hAnsi="仿宋" w:eastAsia="仿宋"/>
          <w:color w:val="000000"/>
          <w:sz w:val="28"/>
          <w:szCs w:val="28"/>
        </w:rPr>
      </w:r>
      <w:r/>
    </w:p>
    <w:p>
      <w:pPr>
        <w:pStyle w:val="802"/>
        <w:ind w:firstLine="540"/>
        <w:spacing w:line="480" w:lineRule="exact"/>
        <w:rPr>
          <w:rFonts w:ascii="Calibri" w:hAnsi="Calibri"/>
          <w:color w:val="333333"/>
          <w:sz w:val="21"/>
          <w:szCs w:val="21"/>
        </w:rPr>
      </w:pPr>
      <w:r>
        <w:rPr>
          <w:rFonts w:hint="eastAsia" w:ascii="仿宋" w:hAnsi="仿宋" w:eastAsia="仿宋"/>
          <w:color w:val="000000"/>
          <w:sz w:val="28"/>
          <w:szCs w:val="28"/>
        </w:rPr>
        <w:t xml:space="preserve">售价：0.00元</w:t>
      </w:r>
      <w:r>
        <w:rPr>
          <w:rFonts w:ascii="Calibri" w:hAnsi="Calibri"/>
          <w:color w:val="333333"/>
          <w:sz w:val="21"/>
          <w:szCs w:val="21"/>
        </w:rPr>
      </w:r>
      <w:r/>
    </w:p>
    <w:p>
      <w:pPr>
        <w:pStyle w:val="742"/>
        <w:jc w:val="left"/>
        <w:spacing w:line="480" w:lineRule="exact"/>
        <w:rPr>
          <w:rFonts w:ascii="黑体" w:hAnsi="黑体" w:eastAsia="黑体" w:cs="宋体"/>
          <w:sz w:val="28"/>
          <w:szCs w:val="28"/>
        </w:rPr>
        <w:outlineLvl w:val="1"/>
      </w:pPr>
      <w:r>
        <w:rPr>
          <w:rFonts w:hint="eastAsia" w:ascii="黑体" w:hAnsi="黑体" w:eastAsia="黑体" w:cs="宋体"/>
          <w:sz w:val="28"/>
          <w:szCs w:val="28"/>
        </w:rPr>
        <w:t xml:space="preserve">四、</w:t>
      </w:r>
      <w:r>
        <w:rPr>
          <w:rFonts w:hint="eastAsia" w:ascii="黑体" w:hAnsi="黑体" w:eastAsia="黑体"/>
          <w:color w:val="000000"/>
          <w:sz w:val="28"/>
          <w:szCs w:val="28"/>
        </w:rPr>
        <w:t xml:space="preserve">响应文件提交</w:t>
      </w:r>
      <w:r>
        <w:rPr>
          <w:rFonts w:ascii="黑体" w:hAnsi="黑体" w:eastAsia="黑体" w:cs="宋体"/>
          <w:sz w:val="28"/>
          <w:szCs w:val="28"/>
        </w:rPr>
      </w:r>
      <w:r/>
    </w:p>
    <w:p>
      <w:pPr>
        <w:pStyle w:val="802"/>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截止时间：</w:t>
      </w:r>
      <w:r>
        <w:rPr>
          <w:rFonts w:hint="eastAsia" w:ascii="仿宋" w:hAnsi="仿宋" w:eastAsia="仿宋"/>
          <w:color w:val="000000"/>
          <w:sz w:val="28"/>
          <w:szCs w:val="28"/>
          <w:u w:val="single"/>
          <w:lang w:eastAsia="zh-CN"/>
        </w:rPr>
        <w:t xml:space="preserve">202</w:t>
      </w:r>
      <w:r>
        <w:rPr>
          <w:rFonts w:hint="eastAsia" w:ascii="仿宋" w:hAnsi="仿宋" w:eastAsia="仿宋"/>
          <w:color w:val="000000"/>
          <w:sz w:val="28"/>
          <w:szCs w:val="28"/>
          <w:u w:val="single"/>
          <w:lang w:val="en-US" w:eastAsia="zh-CN"/>
        </w:rPr>
        <w:t xml:space="preserve">6</w:t>
      </w:r>
      <w:r>
        <w:rPr>
          <w:rFonts w:hint="eastAsia" w:ascii="仿宋" w:hAnsi="仿宋" w:eastAsia="仿宋"/>
          <w:color w:val="000000"/>
          <w:sz w:val="28"/>
          <w:szCs w:val="28"/>
          <w:u w:val="single"/>
          <w:lang w:eastAsia="zh-CN"/>
        </w:rPr>
        <w:t xml:space="preserve">年</w:t>
      </w:r>
      <w:r>
        <w:rPr>
          <w:rFonts w:hint="eastAsia" w:ascii="仿宋" w:hAnsi="仿宋" w:eastAsia="仿宋"/>
          <w:color w:val="000000"/>
          <w:sz w:val="28"/>
          <w:szCs w:val="28"/>
          <w:u w:val="single"/>
          <w:lang w:val="en-US" w:eastAsia="zh-CN"/>
        </w:rPr>
        <w:t xml:space="preserve">2</w:t>
      </w:r>
      <w:r>
        <w:rPr>
          <w:rFonts w:hint="eastAsia" w:ascii="仿宋" w:hAnsi="仿宋" w:eastAsia="仿宋"/>
          <w:color w:val="000000"/>
          <w:sz w:val="28"/>
          <w:szCs w:val="28"/>
          <w:u w:val="single"/>
          <w:lang w:eastAsia="zh-CN"/>
        </w:rPr>
        <w:t xml:space="preserve">月</w:t>
      </w:r>
      <w:r>
        <w:rPr>
          <w:rFonts w:hint="eastAsia" w:ascii="仿宋" w:hAnsi="仿宋" w:eastAsia="仿宋"/>
          <w:color w:val="000000"/>
          <w:sz w:val="28"/>
          <w:szCs w:val="28"/>
          <w:u w:val="single"/>
          <w:lang w:val="en-US" w:eastAsia="zh-CN"/>
        </w:rPr>
        <w:t xml:space="preserve">5</w:t>
      </w:r>
      <w:r>
        <w:rPr>
          <w:rFonts w:hint="eastAsia" w:ascii="仿宋" w:hAnsi="仿宋" w:eastAsia="仿宋"/>
          <w:color w:val="000000"/>
          <w:sz w:val="28"/>
          <w:szCs w:val="28"/>
          <w:u w:val="single"/>
          <w:lang w:eastAsia="zh-CN"/>
        </w:rPr>
        <w:t xml:space="preserve">日</w:t>
      </w:r>
      <w:r>
        <w:rPr>
          <w:rFonts w:hint="eastAsia" w:ascii="仿宋" w:hAnsi="仿宋" w:eastAsia="仿宋"/>
          <w:color w:val="000000"/>
          <w:sz w:val="28"/>
          <w:szCs w:val="28"/>
          <w:u w:val="single"/>
          <w:lang w:val="en-US" w:eastAsia="zh-CN"/>
        </w:rPr>
        <w:t xml:space="preserve">9</w:t>
      </w:r>
      <w:r>
        <w:rPr>
          <w:rFonts w:hint="eastAsia" w:ascii="仿宋" w:hAnsi="仿宋" w:eastAsia="仿宋"/>
          <w:color w:val="000000"/>
          <w:sz w:val="28"/>
          <w:szCs w:val="28"/>
          <w:u w:val="single"/>
          <w:lang w:eastAsia="zh-CN"/>
        </w:rPr>
        <w:t xml:space="preserve">：30</w:t>
      </w:r>
      <w:r>
        <w:rPr>
          <w:rFonts w:hint="eastAsia" w:ascii="仿宋" w:hAnsi="仿宋" w:eastAsia="仿宋"/>
          <w:color w:val="000000"/>
          <w:sz w:val="28"/>
          <w:szCs w:val="28"/>
        </w:rPr>
        <w:t xml:space="preserve">（北京时间）</w:t>
      </w:r>
      <w:r>
        <w:rPr>
          <w:rFonts w:ascii="Calibri" w:hAnsi="Calibri"/>
          <w:color w:val="333333"/>
          <w:sz w:val="21"/>
          <w:szCs w:val="21"/>
        </w:rPr>
      </w:r>
      <w:r/>
    </w:p>
    <w:p>
      <w:pPr>
        <w:pStyle w:val="802"/>
        <w:ind w:firstLine="570"/>
        <w:spacing w:line="480" w:lineRule="exact"/>
        <w:shd w:val="clear" w:color="auto" w:fill="ffffff"/>
        <w:rPr>
          <w:color w:val="333333"/>
        </w:rPr>
      </w:pPr>
      <w:r>
        <w:rPr>
          <w:rFonts w:hint="eastAsia" w:ascii="仿宋" w:hAnsi="仿宋" w:eastAsia="仿宋"/>
          <w:color w:val="000000"/>
          <w:sz w:val="28"/>
          <w:szCs w:val="28"/>
        </w:rPr>
        <w:t xml:space="preserve">谈判地点：“苏采云”系统（网址：http://jszfcg.jsczt.cn/）“开标大厅，点击“苏采云”进入系统“开标大厅”。</w:t>
      </w:r>
      <w:r>
        <w:rPr>
          <w:color w:val="333333"/>
        </w:rPr>
      </w:r>
      <w:r/>
    </w:p>
    <w:p>
      <w:pPr>
        <w:pStyle w:val="742"/>
        <w:spacing w:line="480" w:lineRule="exact"/>
        <w:rPr>
          <w:rFonts w:ascii="Calibri" w:hAnsi="Calibri" w:cs="宋体"/>
          <w:color w:val="000000"/>
          <w:szCs w:val="21"/>
        </w:rPr>
      </w:pPr>
      <w:r>
        <w:rPr>
          <w:rFonts w:hint="eastAsia" w:ascii="黑体" w:hAnsi="黑体" w:eastAsia="黑体" w:cs="宋体"/>
          <w:color w:val="000000"/>
          <w:sz w:val="28"/>
          <w:szCs w:val="28"/>
        </w:rPr>
        <w:t xml:space="preserve">五、开启</w:t>
      </w:r>
      <w:r>
        <w:rPr>
          <w:rFonts w:ascii="Calibri" w:hAnsi="Calibri" w:cs="宋体"/>
          <w:color w:val="000000"/>
          <w:szCs w:val="21"/>
        </w:rPr>
      </w:r>
      <w:r/>
    </w:p>
    <w:p>
      <w:pPr>
        <w:pStyle w:val="802"/>
        <w:ind w:firstLine="560"/>
        <w:spacing w:line="480" w:lineRule="exact"/>
        <w:rPr>
          <w:rFonts w:ascii="Calibri" w:hAnsi="Calibri"/>
          <w:color w:val="333333"/>
          <w:sz w:val="21"/>
          <w:szCs w:val="21"/>
        </w:rPr>
      </w:pPr>
      <w:r>
        <w:rPr>
          <w:rFonts w:hint="eastAsia" w:ascii="仿宋" w:hAnsi="仿宋" w:eastAsia="仿宋"/>
          <w:color w:val="000000"/>
          <w:sz w:val="28"/>
          <w:szCs w:val="28"/>
        </w:rPr>
        <w:t xml:space="preserve">时间：</w:t>
      </w:r>
      <w:r>
        <w:rPr>
          <w:rFonts w:hint="eastAsia" w:ascii="仿宋" w:hAnsi="仿宋" w:eastAsia="仿宋"/>
          <w:color w:val="000000"/>
          <w:sz w:val="28"/>
          <w:szCs w:val="28"/>
          <w:u w:val="single"/>
          <w:lang w:eastAsia="zh-CN"/>
        </w:rPr>
        <w:t xml:space="preserve">2026年2月5日9：30</w:t>
      </w:r>
      <w:r>
        <w:rPr>
          <w:rFonts w:hint="eastAsia" w:ascii="仿宋" w:hAnsi="仿宋" w:eastAsia="仿宋"/>
          <w:color w:val="000000"/>
          <w:sz w:val="28"/>
          <w:szCs w:val="28"/>
        </w:rPr>
        <w:t xml:space="preserve">（北京时间）</w:t>
      </w:r>
      <w:r>
        <w:rPr>
          <w:rFonts w:ascii="Calibri" w:hAnsi="Calibri"/>
          <w:color w:val="333333"/>
          <w:sz w:val="21"/>
          <w:szCs w:val="21"/>
        </w:rPr>
      </w:r>
      <w:r/>
    </w:p>
    <w:p>
      <w:pPr>
        <w:pStyle w:val="802"/>
        <w:ind w:firstLine="560"/>
        <w:spacing w:line="480" w:lineRule="exact"/>
        <w:rPr>
          <w:rFonts w:ascii="Calibri" w:hAnsi="Calibri"/>
          <w:sz w:val="21"/>
          <w:szCs w:val="21"/>
        </w:rPr>
      </w:pPr>
      <w:r>
        <w:rPr>
          <w:rFonts w:hint="eastAsia" w:ascii="仿宋" w:hAnsi="仿宋" w:eastAsia="仿宋"/>
          <w:sz w:val="28"/>
          <w:szCs w:val="28"/>
        </w:rPr>
        <w:t xml:space="preserve">地点：苏采云系统不见面开标系统。</w:t>
      </w:r>
      <w:r>
        <w:rPr>
          <w:rFonts w:ascii="Calibri" w:hAnsi="Calibri"/>
          <w:sz w:val="21"/>
          <w:szCs w:val="21"/>
        </w:rPr>
      </w:r>
      <w:r/>
    </w:p>
    <w:p>
      <w:pPr>
        <w:pStyle w:val="742"/>
        <w:jc w:val="left"/>
        <w:spacing w:line="480" w:lineRule="exact"/>
        <w:rPr>
          <w:rFonts w:ascii="黑体" w:hAnsi="黑体" w:eastAsia="黑体" w:cs="宋体"/>
          <w:color w:val="000000"/>
          <w:sz w:val="28"/>
          <w:szCs w:val="28"/>
        </w:rPr>
        <w:outlineLvl w:val="1"/>
      </w:pPr>
      <w:r>
        <w:rPr>
          <w:rFonts w:hint="eastAsia" w:ascii="黑体" w:hAnsi="黑体" w:eastAsia="黑体" w:cs="宋体"/>
          <w:color w:val="000000"/>
          <w:sz w:val="28"/>
          <w:szCs w:val="28"/>
        </w:rPr>
        <w:t xml:space="preserve">六、公告期限</w:t>
      </w:r>
      <w:r>
        <w:rPr>
          <w:rFonts w:ascii="黑体" w:hAnsi="黑体" w:eastAsia="黑体" w:cs="宋体"/>
          <w:color w:val="000000"/>
          <w:sz w:val="28"/>
          <w:szCs w:val="28"/>
        </w:rPr>
      </w:r>
      <w:r/>
    </w:p>
    <w:p>
      <w:pPr>
        <w:pStyle w:val="742"/>
        <w:ind w:firstLine="560"/>
        <w:spacing w:line="480" w:lineRule="exact"/>
        <w:rPr>
          <w:rFonts w:ascii="Calibri" w:hAnsi="Calibri" w:cs="宋体"/>
          <w:color w:val="000000"/>
          <w:szCs w:val="21"/>
        </w:rPr>
      </w:pPr>
      <w:r>
        <w:rPr>
          <w:rFonts w:hint="eastAsia" w:ascii="仿宋" w:hAnsi="仿宋" w:eastAsia="仿宋" w:cs="宋体"/>
          <w:color w:val="000000"/>
          <w:sz w:val="28"/>
          <w:szCs w:val="28"/>
        </w:rPr>
        <w:t xml:space="preserve">自本公告发布之日起3个工作日。</w:t>
      </w:r>
      <w:r>
        <w:rPr>
          <w:rFonts w:ascii="Calibri" w:hAnsi="Calibri" w:cs="宋体"/>
          <w:color w:val="000000"/>
          <w:szCs w:val="21"/>
        </w:rPr>
      </w:r>
      <w:r/>
    </w:p>
    <w:p>
      <w:pPr>
        <w:pStyle w:val="742"/>
        <w:jc w:val="left"/>
        <w:spacing w:line="480" w:lineRule="exact"/>
        <w:rPr>
          <w:rFonts w:ascii="黑体" w:hAnsi="黑体" w:eastAsia="黑体" w:cs="宋体"/>
          <w:color w:val="000000"/>
          <w:sz w:val="28"/>
          <w:szCs w:val="28"/>
        </w:rPr>
        <w:outlineLvl w:val="1"/>
      </w:pPr>
      <w:r/>
      <w:bookmarkStart w:id="5" w:name="_Toc35393804"/>
      <w:r/>
      <w:bookmarkStart w:id="6" w:name="_Toc35393635"/>
      <w:r>
        <w:rPr>
          <w:rFonts w:hint="eastAsia" w:ascii="黑体" w:hAnsi="黑体" w:eastAsia="黑体" w:cs="宋体"/>
          <w:color w:val="000000"/>
          <w:sz w:val="28"/>
          <w:szCs w:val="28"/>
        </w:rPr>
        <w:t xml:space="preserve">七、其他补充事宜</w:t>
      </w:r>
      <w:bookmarkEnd w:id="5"/>
      <w:r/>
      <w:bookmarkEnd w:id="6"/>
      <w:r>
        <w:rPr>
          <w:rFonts w:ascii="黑体" w:hAnsi="黑体" w:eastAsia="黑体" w:cs="宋体"/>
          <w:color w:val="000000"/>
          <w:sz w:val="28"/>
          <w:szCs w:val="28"/>
        </w:rPr>
      </w:r>
      <w:r/>
    </w:p>
    <w:p>
      <w:pPr>
        <w:pStyle w:val="802"/>
        <w:ind w:firstLine="280"/>
        <w:spacing w:line="480" w:lineRule="exact"/>
        <w:shd w:val="clear" w:color="auto" w:fill="ffffff"/>
        <w:rPr>
          <w:color w:val="333333"/>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、潜在供应商访问政府采购云平台“苏采云”系统的网络地址和方法：</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1）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2）潜在供应商访问政府采购云平台“苏采云”系统的网络地址和方法：“苏采云”系统的网址：http://jszfcg.jsczt.cn/，点击“苏采云”进入系统,进行供应商账号注册和信息填报提交审核。具体操作步骤可通过泰州政府采购网―服务指南--下载中心，点击进入“苏采云系统操作手册（供应商）”进行学习操作。</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（3）“CA数字证书”的获取：省网最新要求，供应商需重新办理CA锁，http://www.ccgp-jiangsu.gov.cn/jiangsu/zlxz/ee/ee3a4bc5a3454aa2b0d9312230633ce9.html。</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（5）招标代理机构（采购代理机构）将数据电文形式的招标文件加载至“苏采云”系统，供潜在供应商下载或者查阅。控制价文件请至邮箱自行下载（邮箱账号18351014281@163.com ,密码Xz123456）</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（6）“苏采云”系统优先使用谷歌浏览器参与不见面开标。</w:t>
      </w:r>
      <w:r>
        <w:rPr>
          <w:color w:val="333333"/>
        </w:rPr>
      </w:r>
      <w:r/>
    </w:p>
    <w:p>
      <w:pPr>
        <w:pStyle w:val="802"/>
        <w:ind w:firstLine="284"/>
        <w:spacing w:line="480" w:lineRule="exact"/>
        <w:shd w:val="clear" w:color="auto" w:fill="ffffff"/>
        <w:rPr>
          <w:color w:val="333333"/>
        </w:rPr>
      </w:pPr>
      <w:r>
        <w:rPr>
          <w:rFonts w:hint="eastAsia" w:ascii="仿宋" w:hAnsi="仿宋" w:eastAsia="仿宋"/>
          <w:color w:val="000000"/>
          <w:sz w:val="28"/>
          <w:szCs w:val="28"/>
        </w:rPr>
        <w:t xml:space="preserve">（7）有关本次采购的事项若存在变动或修改，敬请及时关注“江苏政府采购网”发布的更正公告。</w:t>
      </w:r>
      <w:r>
        <w:rPr>
          <w:color w:val="333333"/>
        </w:rPr>
      </w:r>
      <w:r/>
    </w:p>
    <w:p>
      <w:pPr>
        <w:pStyle w:val="802"/>
        <w:ind w:firstLine="560"/>
        <w:spacing w:line="48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如潜在供应商未按上述要求操作，将自行承担所产生的风险。</w:t>
      </w:r>
      <w:r>
        <w:rPr>
          <w:rFonts w:hint="eastAsia" w:ascii="仿宋" w:hAnsi="仿宋" w:eastAsia="仿宋"/>
          <w:color w:val="000000"/>
          <w:sz w:val="28"/>
          <w:szCs w:val="28"/>
        </w:rPr>
      </w:r>
      <w:r/>
    </w:p>
    <w:p>
      <w:pPr>
        <w:pStyle w:val="742"/>
        <w:spacing w:line="480" w:lineRule="exact"/>
        <w:rPr>
          <w:rFonts w:ascii="黑体" w:hAnsi="黑体" w:eastAsia="黑体" w:cs="宋体"/>
          <w:sz w:val="28"/>
          <w:szCs w:val="28"/>
        </w:rPr>
      </w:pPr>
      <w:r>
        <w:rPr>
          <w:rFonts w:hint="eastAsia" w:ascii="黑体" w:hAnsi="黑体" w:eastAsia="黑体" w:cs="宋体"/>
          <w:sz w:val="28"/>
          <w:szCs w:val="28"/>
        </w:rPr>
        <w:t xml:space="preserve">八、凡对本次采购提出询问，请按以下方式联系。</w:t>
      </w:r>
      <w:r>
        <w:rPr>
          <w:rFonts w:ascii="黑体" w:hAnsi="黑体" w:eastAsia="黑体" w:cs="宋体"/>
          <w:sz w:val="28"/>
          <w:szCs w:val="28"/>
        </w:rPr>
      </w:r>
      <w:r/>
    </w:p>
    <w:p>
      <w:pPr>
        <w:pStyle w:val="802"/>
        <w:ind w:firstLine="56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802"/>
        <w:ind w:firstLine="700"/>
        <w:spacing w:line="480" w:lineRule="exact"/>
        <w:shd w:val="clear" w:color="auto" w:fill="ffffff"/>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兴化市陈堡镇人民政府</w:t>
      </w:r>
      <w:r>
        <w:rPr>
          <w:rFonts w:hint="eastAsia" w:ascii="仿宋" w:hAnsi="仿宋" w:eastAsia="仿宋"/>
          <w:color w:val="333333"/>
          <w:sz w:val="28"/>
          <w:szCs w:val="28"/>
          <w:shd w:val="clear" w:color="auto" w:fill="ffffff"/>
          <w:lang w:eastAsia="zh-CN"/>
        </w:rPr>
      </w:r>
      <w:r/>
    </w:p>
    <w:p>
      <w:pPr>
        <w:pStyle w:val="802"/>
        <w:ind w:firstLine="700"/>
        <w:spacing w:line="480" w:lineRule="exact"/>
        <w:shd w:val="clear" w:color="auto" w:fill="ffffff"/>
        <w:rPr>
          <w:rFonts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val="en-US" w:eastAsia="zh-CN"/>
        </w:rPr>
        <w:t xml:space="preserve">兴化市陈堡镇迎宾路35号</w:t>
      </w:r>
      <w:r>
        <w:rPr>
          <w:rFonts w:ascii="仿宋" w:hAnsi="仿宋" w:eastAsia="仿宋"/>
          <w:color w:val="333333"/>
          <w:sz w:val="28"/>
          <w:szCs w:val="28"/>
          <w:shd w:val="clear" w:color="auto" w:fill="ffffff"/>
          <w:lang w:val="en-US" w:eastAsia="zh-CN"/>
        </w:rPr>
      </w:r>
      <w:r/>
    </w:p>
    <w:p>
      <w:pPr>
        <w:pStyle w:val="802"/>
        <w:ind w:firstLine="700"/>
        <w:spacing w:line="500" w:lineRule="exact"/>
        <w:shd w:val="clear" w:color="auto" w:fill="ffffff"/>
        <w:rPr>
          <w:rFonts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ascii="FangSong" w:hAnsi="FangSong" w:eastAsia="FangSong" w:cs="FangSong"/>
          <w:color w:val="333333"/>
          <w:sz w:val="28"/>
          <w:highlight w:val="none"/>
        </w:rPr>
        <w:t xml:space="preserve">马</w:t>
      </w:r>
      <w:r>
        <w:rPr>
          <w:rFonts w:ascii="FangSong" w:hAnsi="FangSong" w:eastAsia="FangSong" w:cs="FangSong"/>
          <w:color w:val="333333"/>
          <w:sz w:val="28"/>
          <w:highlight w:val="white"/>
        </w:rPr>
        <w:t xml:space="preserve">先生   </w:t>
      </w:r>
      <w:r>
        <w:rPr>
          <w:rFonts w:ascii="FangSong" w:hAnsi="FangSong" w:eastAsia="FangSong" w:cs="FangSong"/>
          <w:color w:val="333333"/>
          <w:sz w:val="28"/>
          <w:highlight w:val="none"/>
        </w:rPr>
        <w:t xml:space="preserve">18606102112</w:t>
      </w:r>
      <w:r>
        <w:rPr>
          <w:rFonts w:hint="eastAsia" w:ascii="仿宋" w:hAnsi="仿宋" w:eastAsia="仿宋"/>
          <w:color w:val="333333"/>
          <w:sz w:val="28"/>
          <w:szCs w:val="28"/>
          <w:shd w:val="clear" w:color="auto" w:fill="ffffff"/>
        </w:rPr>
      </w:r>
      <w:r/>
    </w:p>
    <w:p>
      <w:pPr>
        <w:pStyle w:val="802"/>
        <w:ind w:firstLine="425"/>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802"/>
        <w:ind w:firstLine="70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称：泰州市向正项目管理有限公司</w:t>
      </w:r>
      <w:r>
        <w:rPr>
          <w:rFonts w:ascii="仿宋" w:hAnsi="仿宋" w:eastAsia="仿宋"/>
          <w:color w:val="333333"/>
          <w:sz w:val="28"/>
          <w:szCs w:val="28"/>
          <w:shd w:val="clear" w:color="auto" w:fill="ffffff"/>
        </w:rPr>
      </w:r>
      <w:r/>
    </w:p>
    <w:p>
      <w:pPr>
        <w:pStyle w:val="802"/>
        <w:ind w:firstLine="700"/>
        <w:spacing w:line="480" w:lineRule="exact"/>
        <w:shd w:val="clear" w:color="auto" w:fill="ffffff"/>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兴化市江浙商业广场二楼G栋商务中心206室</w:t>
      </w:r>
      <w:r>
        <w:rPr>
          <w:rFonts w:hint="eastAsia" w:ascii="仿宋" w:hAnsi="仿宋" w:eastAsia="仿宋"/>
          <w:color w:val="333333"/>
          <w:sz w:val="28"/>
          <w:szCs w:val="28"/>
          <w:shd w:val="clear" w:color="auto" w:fill="ffffff"/>
          <w:lang w:eastAsia="zh-CN"/>
        </w:rPr>
      </w:r>
      <w:r/>
    </w:p>
    <w:p>
      <w:pPr>
        <w:pStyle w:val="802"/>
        <w:ind w:firstLine="700"/>
        <w:spacing w:line="480" w:lineRule="exact"/>
        <w:shd w:val="clear" w:color="auto" w:fill="ffffff"/>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18351014281</w:t>
      </w:r>
      <w:r>
        <w:rPr>
          <w:rFonts w:hint="eastAsia" w:ascii="仿宋" w:hAnsi="仿宋" w:eastAsia="仿宋"/>
          <w:color w:val="333333"/>
          <w:sz w:val="28"/>
          <w:szCs w:val="28"/>
          <w:shd w:val="clear" w:color="auto" w:fill="ffffff"/>
        </w:rPr>
      </w:r>
      <w:r/>
    </w:p>
    <w:p>
      <w:pPr>
        <w:pStyle w:val="802"/>
        <w:ind w:firstLine="425"/>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802"/>
        <w:ind w:firstLine="700"/>
        <w:spacing w:line="480" w:lineRule="exact"/>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项目联系人：陈女士</w:t>
      </w:r>
      <w:r>
        <w:rPr>
          <w:rFonts w:ascii="仿宋" w:hAnsi="仿宋" w:eastAsia="仿宋"/>
          <w:color w:val="333333"/>
          <w:sz w:val="28"/>
          <w:szCs w:val="28"/>
          <w:shd w:val="clear" w:color="auto" w:fill="ffffff"/>
        </w:rPr>
      </w:r>
      <w:r/>
    </w:p>
    <w:p>
      <w:pPr>
        <w:pStyle w:val="802"/>
        <w:ind w:firstLine="700"/>
        <w:spacing w:line="480" w:lineRule="exact"/>
        <w:shd w:val="clear" w:color="auto" w:fill="ffffff"/>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话：18351014281</w:t>
      </w:r>
      <w:r>
        <w:rPr>
          <w:rFonts w:hint="eastAsia" w:ascii="仿宋" w:hAnsi="仿宋" w:eastAsia="仿宋"/>
          <w:color w:val="333333"/>
          <w:sz w:val="28"/>
          <w:szCs w:val="28"/>
          <w:shd w:val="clear" w:color="auto" w:fill="ffffff"/>
        </w:rPr>
      </w:r>
      <w:r/>
    </w:p>
    <w:p>
      <w:pPr>
        <w:pStyle w:val="742"/>
        <w:jc w:val="center"/>
        <w:spacing w:line="520" w:lineRule="exact"/>
        <w:rPr>
          <w:rFonts w:hint="eastAsia" w:ascii="黑体" w:eastAsia="黑体"/>
          <w:b/>
          <w:bCs/>
          <w:sz w:val="32"/>
        </w:rPr>
      </w:pPr>
      <w:r>
        <w:rPr>
          <w:rFonts w:ascii="黑体" w:eastAsia="黑体"/>
          <w:b/>
          <w:bCs/>
          <w:sz w:val="32"/>
        </w:rPr>
        <w:br w:type="page" w:clear="all"/>
      </w:r>
      <w:r>
        <w:rPr>
          <w:rFonts w:hint="eastAsia" w:ascii="黑体" w:eastAsia="黑体"/>
          <w:b/>
          <w:bCs/>
          <w:sz w:val="32"/>
        </w:rPr>
        <w:t xml:space="preserve">二、总  则</w:t>
      </w:r>
      <w:r>
        <w:rPr>
          <w:rFonts w:hint="eastAsia" w:ascii="黑体" w:eastAsia="黑体"/>
          <w:b/>
          <w:bCs/>
          <w:sz w:val="32"/>
        </w:rPr>
      </w:r>
      <w:r/>
    </w:p>
    <w:p>
      <w:pPr>
        <w:pStyle w:val="742"/>
        <w:ind w:firstLine="551"/>
        <w:spacing w:line="520" w:lineRule="exact"/>
        <w:rPr>
          <w:rFonts w:hint="eastAsia" w:ascii="楷体" w:hAnsi="楷体" w:eastAsia="楷体"/>
          <w:sz w:val="28"/>
          <w:szCs w:val="28"/>
        </w:rPr>
      </w:pPr>
      <w:r>
        <w:rPr>
          <w:rFonts w:hint="eastAsia" w:ascii="楷体" w:hAnsi="楷体" w:eastAsia="楷体"/>
          <w:b/>
          <w:bCs/>
          <w:sz w:val="28"/>
          <w:szCs w:val="28"/>
        </w:rPr>
        <w:t xml:space="preserve">1、适用范围</w:t>
      </w:r>
      <w:r>
        <w:rPr>
          <w:rFonts w:hint="eastAsia" w:ascii="楷体" w:hAnsi="楷体" w:eastAsia="楷体"/>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（1）本谈判文件仅适用于泰州市向正项目管理有限公司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,采取竞争性谈判方式</w:t>
      </w:r>
      <w:r>
        <w:rPr>
          <w:rFonts w:hint="eastAsia" w:ascii="仿宋" w:hAnsi="仿宋" w:eastAsia="仿宋"/>
          <w:sz w:val="28"/>
          <w:szCs w:val="28"/>
        </w:rPr>
        <w:t xml:space="preserve">。</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同时必须承认和履行谈判文件中的各项规定。</w:t>
      </w:r>
      <w:r>
        <w:rPr>
          <w:rFonts w:hint="eastAsia" w:ascii="仿宋" w:hAnsi="仿宋" w:eastAsia="仿宋"/>
          <w:sz w:val="28"/>
          <w:szCs w:val="28"/>
        </w:rPr>
      </w:r>
      <w:r/>
    </w:p>
    <w:p>
      <w:pPr>
        <w:pStyle w:val="742"/>
        <w:ind w:firstLine="551"/>
        <w:spacing w:line="520" w:lineRule="exact"/>
        <w:rPr>
          <w:rFonts w:hint="eastAsia" w:ascii="楷体" w:hAnsi="楷体" w:eastAsia="楷体"/>
          <w:sz w:val="28"/>
          <w:szCs w:val="28"/>
        </w:rPr>
      </w:pPr>
      <w:r>
        <w:rPr>
          <w:rFonts w:hint="eastAsia" w:ascii="楷体" w:hAnsi="楷体" w:eastAsia="楷体"/>
          <w:b/>
          <w:sz w:val="28"/>
          <w:szCs w:val="28"/>
        </w:rPr>
        <w:t xml:space="preserve">2、供应商资格要求</w:t>
      </w:r>
      <w:r>
        <w:rPr>
          <w:rFonts w:hint="eastAsia" w:ascii="楷体" w:hAnsi="楷体" w:eastAsia="楷体"/>
          <w:sz w:val="28"/>
          <w:szCs w:val="28"/>
        </w:rPr>
      </w:r>
      <w:r/>
    </w:p>
    <w:p>
      <w:pPr>
        <w:pStyle w:val="742"/>
        <w:ind w:firstLine="551"/>
        <w:spacing w:line="520" w:lineRule="exact"/>
        <w:rPr>
          <w:rFonts w:hint="eastAsia"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rPr>
          <w:rFonts w:hint="eastAsia" w:ascii="仿宋" w:hAnsi="仿宋" w:eastAsia="仿宋"/>
          <w:sz w:val="28"/>
          <w:szCs w:val="28"/>
        </w:rPr>
      </w:r>
      <w:r/>
    </w:p>
    <w:p>
      <w:pPr>
        <w:pStyle w:val="742"/>
        <w:ind w:firstLine="551"/>
        <w:spacing w:line="520" w:lineRule="exact"/>
        <w:rPr>
          <w:rFonts w:hint="eastAsia" w:ascii="仿宋" w:hAnsi="仿宋" w:eastAsia="仿宋"/>
          <w:sz w:val="28"/>
          <w:szCs w:val="28"/>
        </w:rPr>
      </w:pPr>
      <w:r>
        <w:rPr>
          <w:rFonts w:hint="eastAsia" w:ascii="仿宋" w:hAnsi="仿宋" w:eastAsia="仿宋"/>
          <w:b/>
          <w:sz w:val="28"/>
          <w:szCs w:val="28"/>
        </w:rPr>
        <w:t xml:space="preserve">落实政府采购政策需满足的资格要求：</w:t>
      </w:r>
      <w:r>
        <w:rPr>
          <w:rFonts w:hint="eastAsia" w:ascii="仿宋" w:hAnsi="仿宋" w:eastAsia="仿宋"/>
          <w:sz w:val="28"/>
          <w:szCs w:val="28"/>
        </w:rPr>
        <w:t xml:space="preserve">本项目属于专门面向中小企业，供应商应为中小微企业或监狱企业或残疾人福利性单位之一。</w:t>
      </w:r>
      <w:r>
        <w:rPr>
          <w:rFonts w:hint="eastAsia" w:ascii="仿宋" w:hAnsi="仿宋" w:eastAsia="仿宋"/>
          <w:sz w:val="28"/>
          <w:szCs w:val="28"/>
        </w:rPr>
      </w:r>
      <w:r/>
    </w:p>
    <w:p>
      <w:pPr>
        <w:pStyle w:val="742"/>
        <w:ind w:firstLine="551"/>
        <w:spacing w:line="520" w:lineRule="exact"/>
        <w:rPr>
          <w:rFonts w:ascii="仿宋" w:hAnsi="仿宋" w:eastAsia="仿宋"/>
          <w:b/>
          <w:sz w:val="28"/>
          <w:szCs w:val="28"/>
        </w:rPr>
      </w:pPr>
      <w:r>
        <w:rPr>
          <w:rFonts w:hint="eastAsia" w:ascii="仿宋" w:hAnsi="仿宋" w:eastAsia="仿宋"/>
          <w:b/>
          <w:sz w:val="28"/>
          <w:szCs w:val="28"/>
        </w:rPr>
        <w:t xml:space="preserve">供应商须符合的特定资格条件：</w:t>
      </w:r>
      <w:r>
        <w:rPr>
          <w:rFonts w:ascii="仿宋" w:hAnsi="仿宋" w:eastAsia="仿宋"/>
          <w:b/>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供应商须具备行政主管部门核发的有效的[市政公用工程施工总承包叁级](含)以上资质</w:t>
      </w:r>
      <w:r>
        <w:rPr>
          <w:rFonts w:hint="eastAsia" w:ascii="仿宋" w:hAnsi="仿宋" w:eastAsia="仿宋"/>
          <w:sz w:val="28"/>
          <w:szCs w:val="28"/>
        </w:rPr>
        <w:t xml:space="preserve">。</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（3）具备有效的安全生产许可证。</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（4）项目负责人系已在供应商单位注册并具备[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5）项目负责人必须提供近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（6）企业资质动态监管：</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742"/>
        <w:ind w:firstLine="425"/>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rPr>
          <w:rFonts w:hint="eastAsia" w:ascii="仿宋" w:hAnsi="仿宋" w:eastAsia="仿宋"/>
          <w:sz w:val="28"/>
          <w:szCs w:val="28"/>
        </w:rPr>
      </w:r>
      <w:r/>
    </w:p>
    <w:p>
      <w:pPr>
        <w:pStyle w:val="742"/>
        <w:ind w:firstLine="548"/>
        <w:spacing w:line="520" w:lineRule="exact"/>
        <w:rPr>
          <w:rFonts w:hint="eastAsia" w:ascii="仿宋" w:hAnsi="仿宋" w:eastAsia="仿宋"/>
          <w:b/>
          <w:sz w:val="28"/>
          <w:szCs w:val="28"/>
        </w:rPr>
      </w:pPr>
      <w:r>
        <w:rPr>
          <w:rFonts w:hint="eastAsia" w:ascii="仿宋" w:hAnsi="仿宋" w:eastAsia="仿宋"/>
          <w:sz w:val="28"/>
          <w:szCs w:val="28"/>
        </w:rPr>
        <w:t xml:space="preserve">本项目不接受供应商以联合体的身份参考，本项目采用资格后审方式。</w:t>
      </w:r>
      <w:r>
        <w:rPr>
          <w:rFonts w:hint="eastAsia" w:ascii="仿宋" w:hAnsi="仿宋" w:eastAsia="仿宋"/>
          <w:b/>
          <w:sz w:val="28"/>
          <w:szCs w:val="28"/>
        </w:rPr>
      </w:r>
      <w:r/>
    </w:p>
    <w:p>
      <w:pPr>
        <w:pStyle w:val="742"/>
        <w:ind w:firstLine="562"/>
        <w:spacing w:line="520" w:lineRule="exact"/>
        <w:rPr>
          <w:rFonts w:hint="eastAsia" w:ascii="楷体" w:hAnsi="楷体" w:eastAsia="楷体"/>
          <w:b/>
          <w:sz w:val="28"/>
          <w:szCs w:val="28"/>
        </w:rPr>
      </w:pPr>
      <w:r>
        <w:rPr>
          <w:rFonts w:hint="eastAsia" w:ascii="楷体" w:hAnsi="楷体" w:eastAsia="楷体"/>
          <w:b/>
          <w:sz w:val="28"/>
          <w:szCs w:val="28"/>
        </w:rPr>
        <w:t xml:space="preserve">3、供应商不得存在下列情形之一</w:t>
      </w:r>
      <w:r>
        <w:rPr>
          <w:rFonts w:hint="eastAsia" w:ascii="楷体" w:hAnsi="楷体" w:eastAsia="楷体"/>
          <w:b/>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rPr>
          <w:rFonts w:hint="eastAsia" w:ascii="仿宋" w:hAnsi="仿宋" w:eastAsia="仿宋"/>
          <w:sz w:val="28"/>
          <w:szCs w:val="28"/>
        </w:rPr>
      </w:r>
      <w:r/>
    </w:p>
    <w:p>
      <w:pPr>
        <w:pStyle w:val="742"/>
        <w:jc w:val="center"/>
        <w:spacing w:line="520" w:lineRule="exact"/>
        <w:rPr>
          <w:rFonts w:hint="eastAsia" w:ascii="黑体" w:eastAsia="黑体"/>
          <w:b/>
          <w:sz w:val="28"/>
          <w:szCs w:val="28"/>
        </w:rPr>
      </w:pPr>
      <w:r>
        <w:rPr>
          <w:rFonts w:ascii="黑体" w:eastAsia="黑体"/>
          <w:b/>
          <w:sz w:val="28"/>
          <w:szCs w:val="28"/>
        </w:rPr>
        <w:br w:type="page" w:clear="all"/>
      </w:r>
      <w:r>
        <w:rPr>
          <w:rFonts w:hint="eastAsia" w:ascii="黑体" w:eastAsia="黑体"/>
          <w:b/>
          <w:sz w:val="28"/>
          <w:szCs w:val="28"/>
        </w:rPr>
        <w:t xml:space="preserve">三、谈判响应要求</w:t>
      </w:r>
      <w:r>
        <w:rPr>
          <w:rFonts w:hint="eastAsia" w:ascii="黑体" w:eastAsia="黑体"/>
          <w:b/>
          <w:sz w:val="28"/>
          <w:szCs w:val="28"/>
        </w:rPr>
      </w:r>
      <w:r/>
    </w:p>
    <w:p>
      <w:pPr>
        <w:pStyle w:val="742"/>
        <w:ind w:firstLine="562"/>
        <w:spacing w:line="520" w:lineRule="exact"/>
        <w:rPr>
          <w:rFonts w:hint="eastAsia" w:ascii="楷体" w:hAnsi="楷体" w:eastAsia="楷体"/>
          <w:b/>
          <w:sz w:val="28"/>
          <w:szCs w:val="28"/>
        </w:rPr>
      </w:pPr>
      <w:r>
        <w:rPr>
          <w:rFonts w:hint="eastAsia" w:ascii="楷体" w:hAnsi="楷体" w:eastAsia="楷体"/>
          <w:b/>
          <w:bCs/>
          <w:sz w:val="28"/>
          <w:szCs w:val="28"/>
        </w:rPr>
        <w:t xml:space="preserve">1、谈判文件</w:t>
      </w:r>
      <w:r>
        <w:rPr>
          <w:rFonts w:hint="eastAsia" w:ascii="楷体" w:hAnsi="楷体" w:eastAsia="楷体"/>
          <w:b/>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（2）谈判文件的澄清及修改：</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z w:val="28"/>
          <w:szCs w:val="28"/>
        </w:rPr>
        <w:t xml:space="preserve">谈判须知（本文件第3页）第</w:t>
      </w:r>
      <w:r>
        <w:rPr>
          <w:rFonts w:ascii="仿宋" w:hAnsi="仿宋" w:eastAsia="仿宋"/>
          <w:b/>
          <w:sz w:val="28"/>
          <w:szCs w:val="28"/>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作为谈判文件的组成部分。</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rPr>
          <w:rFonts w:hint="eastAsia" w:ascii="仿宋" w:hAnsi="仿宋" w:eastAsia="仿宋"/>
          <w:sz w:val="28"/>
          <w:szCs w:val="28"/>
        </w:rPr>
      </w:r>
      <w:r/>
    </w:p>
    <w:p>
      <w:pPr>
        <w:pStyle w:val="742"/>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2、谈判响应费用</w:t>
      </w:r>
      <w:r>
        <w:rPr>
          <w:rFonts w:hint="eastAsia" w:ascii="楷体" w:hAnsi="楷体" w:eastAsia="楷体"/>
          <w:b/>
          <w:bCs/>
          <w:sz w:val="28"/>
          <w:szCs w:val="28"/>
        </w:rPr>
      </w:r>
      <w:r/>
    </w:p>
    <w:p>
      <w:pPr>
        <w:pStyle w:val="742"/>
        <w:ind w:firstLine="560"/>
        <w:spacing w:line="520" w:lineRule="exact"/>
        <w:rPr>
          <w:rFonts w:hint="eastAsia" w:ascii="仿宋" w:hAnsi="仿宋" w:eastAsia="仿宋"/>
          <w:sz w:val="28"/>
          <w:szCs w:val="28"/>
        </w:rPr>
      </w:pPr>
      <w:r>
        <w:rPr>
          <w:rFonts w:ascii="仿宋" w:hAnsi="仿宋" w:eastAsia="仿宋"/>
          <w:sz w:val="28"/>
          <w:szCs w:val="28"/>
        </w:rPr>
        <w:t xml:space="preserve">（1）供应商无论成交与否，都须自行承担编制谈判响应文件以及递交谈判响应文件所涉及的一切费用。</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该项目的报价应包括完成该项目服务所需的一切相关费用、招标代理服务费及其它应付的费用等。</w:t>
      </w:r>
      <w:r>
        <w:rPr>
          <w:rFonts w:hint="eastAsia" w:ascii="仿宋" w:hAnsi="仿宋" w:eastAsia="仿宋"/>
          <w:sz w:val="28"/>
          <w:szCs w:val="28"/>
        </w:rPr>
      </w:r>
      <w:r/>
    </w:p>
    <w:p>
      <w:pPr>
        <w:pStyle w:val="742"/>
        <w:ind w:firstLine="560"/>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本项目招标代理服务费参照“《江苏省政府采购代理服务收费指导意见》的通知（苏政采协【2024】20号）”文件收费标准收取（差额累进），由成交供应商在领取成交通知书时向本公司缴纳。</w:t>
      </w:r>
      <w:r>
        <w:rPr>
          <w:rFonts w:hint="eastAsia" w:ascii="仿宋" w:hAnsi="仿宋" w:eastAsia="仿宋"/>
          <w:sz w:val="28"/>
          <w:szCs w:val="28"/>
        </w:rPr>
      </w:r>
      <w:r/>
    </w:p>
    <w:tbl>
      <w:tblPr>
        <w:tblW w:w="5692" w:type="dxa"/>
        <w:jc w:val="center"/>
        <w:tblInd w:w="-85"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rPr>
                <w:rFonts w:hint="eastAsia" w:ascii="仿宋" w:hAnsi="仿宋" w:eastAsia="仿宋" w:cs="宋体"/>
                <w:color w:val="000000"/>
                <w:sz w:val="24"/>
              </w:rPr>
            </w:r>
            <w:r/>
          </w:p>
        </w:tc>
      </w:tr>
      <w:tr>
        <w:trPr>
          <w:trHeight w:val="397"/>
        </w:trPr>
        <w:tc>
          <w:tcPr>
            <w:tcW w:w="4133"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rPr>
                <w:rFonts w:hint="eastAsia" w:ascii="仿宋" w:hAnsi="仿宋" w:eastAsia="仿宋" w:cs="宋体"/>
                <w:color w:val="000000"/>
                <w:sz w:val="24"/>
              </w:rPr>
            </w:r>
            <w:r/>
          </w:p>
        </w:tc>
        <w:tc>
          <w:tcPr>
            <w:tcW w:w="1559" w:type="dxa"/>
            <w:vAlign w:val="center"/>
            <w:textDirection w:val="lrTb"/>
            <w:noWrap/>
          </w:tcPr>
          <w:p>
            <w:pPr>
              <w:pStyle w:val="742"/>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rPr>
                <w:rFonts w:hint="eastAsia" w:ascii="仿宋" w:hAnsi="仿宋" w:eastAsia="仿宋" w:cs="宋体"/>
                <w:color w:val="000000"/>
                <w:sz w:val="24"/>
              </w:rPr>
            </w:r>
            <w:r/>
          </w:p>
        </w:tc>
      </w:tr>
    </w:tbl>
    <w:p>
      <w:pPr>
        <w:pStyle w:val="754"/>
        <w:ind w:left="1260"/>
        <w:rPr>
          <w:rFonts w:hint="eastAsia"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注：①招标代理服务收费按差额定率分档累进法计算。</w:t>
      </w:r>
      <w:r>
        <w:rPr>
          <w:rFonts w:hint="eastAsia" w:ascii="仿宋" w:hAnsi="仿宋" w:eastAsia="仿宋" w:cs="仿宋_GB2312"/>
          <w:color w:val="000000"/>
          <w:sz w:val="28"/>
          <w:szCs w:val="28"/>
          <w:lang w:bidi="ar"/>
        </w:rPr>
      </w:r>
      <w:r/>
    </w:p>
    <w:p>
      <w:pPr>
        <w:pStyle w:val="742"/>
        <w:ind w:firstLine="28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w:t>
      </w:r>
      <w:r>
        <w:rPr>
          <w:rFonts w:hint="eastAsia" w:ascii="仿宋" w:hAnsi="仿宋" w:eastAsia="仿宋" w:cs="仿宋_GB2312"/>
          <w:color w:val="000000"/>
          <w:sz w:val="28"/>
          <w:szCs w:val="28"/>
          <w:lang w:bidi="ar"/>
        </w:rPr>
        <w:t xml:space="preserve">谈判</w:t>
      </w:r>
      <w:r>
        <w:rPr>
          <w:rFonts w:ascii="仿宋" w:hAnsi="仿宋" w:eastAsia="仿宋" w:cs="仿宋_GB2312"/>
          <w:color w:val="000000"/>
          <w:sz w:val="28"/>
          <w:szCs w:val="28"/>
          <w:lang w:bidi="ar"/>
        </w:rPr>
        <w:t xml:space="preserve">总报价是指上述费用的总和</w:t>
      </w:r>
      <w:r>
        <w:rPr>
          <w:rFonts w:hint="eastAsia" w:ascii="仿宋" w:hAnsi="仿宋" w:eastAsia="仿宋"/>
          <w:sz w:val="28"/>
          <w:szCs w:val="28"/>
        </w:rPr>
        <w:t xml:space="preserve">。</w:t>
      </w:r>
      <w:r>
        <w:rPr>
          <w:rFonts w:hint="eastAsia" w:ascii="仿宋" w:hAnsi="仿宋" w:eastAsia="仿宋" w:cs="仿宋_GB2312"/>
          <w:color w:val="000000"/>
          <w:sz w:val="28"/>
          <w:szCs w:val="28"/>
        </w:rPr>
      </w:r>
      <w:r/>
    </w:p>
    <w:p>
      <w:pPr>
        <w:pStyle w:val="742"/>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3、提交响应文件要求</w:t>
      </w:r>
      <w:r>
        <w:rPr>
          <w:rFonts w:hint="eastAsia" w:ascii="楷体" w:hAnsi="楷体" w:eastAsia="楷体"/>
          <w:b/>
          <w:bCs/>
          <w:sz w:val="28"/>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政务CA，省内各地区办理的“苏采云”系统下的政务CA全省通用。“CA数字证书”的办理方法详见“江苏省政府采购（财政厅）政务CA数字证书及电子签章办理指南”，网址：http://www.ccgp-jiangsu.gov.cn/jiangsu/zlxz/ee/ee3a4bc5a3454aa2b0d9312230633ce9.html</w:t>
      </w:r>
      <w:r>
        <w:rPr>
          <w:rFonts w:hint="eastAsia" w:ascii="仿宋" w:hAnsi="仿宋" w:eastAsia="仿宋"/>
          <w:bCs/>
          <w:szCs w:val="28"/>
        </w:rPr>
        <w:t xml:space="preserve">。</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ascii="仿宋" w:hAnsi="仿宋" w:eastAsia="仿宋" w:cs="宋体"/>
          <w:szCs w:val="28"/>
        </w:rPr>
        <w:fldChar w:fldCharType="begin"/>
      </w:r>
      <w:r>
        <w:rPr>
          <w:rFonts w:ascii="仿宋" w:hAnsi="仿宋" w:eastAsia="仿宋" w:cs="宋体"/>
          <w:szCs w:val="28"/>
        </w:rPr>
        <w:instrText xml:space="preserve"> HYPERLINK "</w:instrText>
      </w:r>
      <w:r>
        <w:rPr>
          <w:rFonts w:hint="eastAsia" w:ascii="仿宋" w:hAnsi="仿宋" w:eastAsia="仿宋" w:cs="宋体"/>
          <w:szCs w:val="28"/>
        </w:rPr>
        <w:instrText xml:space="preserve">http://jszfcg.jsczt.cn/</w:instrText>
      </w:r>
      <w:r>
        <w:rPr>
          <w:rFonts w:ascii="仿宋" w:hAnsi="仿宋" w:eastAsia="仿宋" w:cs="宋体"/>
          <w:szCs w:val="28"/>
        </w:rPr>
        <w:instrText xml:space="preserve">" </w:instrText>
      </w:r>
      <w:r>
        <w:rPr>
          <w:rFonts w:ascii="仿宋" w:hAnsi="仿宋" w:eastAsia="仿宋" w:cs="宋体"/>
          <w:szCs w:val="28"/>
        </w:rPr>
        <w:fldChar w:fldCharType="separate"/>
      </w:r>
      <w:r>
        <w:rPr>
          <w:rStyle w:val="815"/>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827"/>
        <w:numPr>
          <w:ilvl w:val="0"/>
          <w:numId w:val="1"/>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rPr>
          <w:rFonts w:ascii="仿宋" w:hAnsi="仿宋" w:eastAsia="仿宋" w:cs="宋体"/>
          <w:color w:val="ff0000"/>
          <w:szCs w:val="28"/>
        </w:rPr>
      </w:r>
      <w:r/>
    </w:p>
    <w:p>
      <w:pPr>
        <w:pStyle w:val="827"/>
        <w:numPr>
          <w:ilvl w:val="0"/>
          <w:numId w:val="1"/>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27"/>
        <w:numPr>
          <w:ilvl w:val="0"/>
          <w:numId w:val="1"/>
        </w:numPr>
        <w:ind w:firstLine="482"/>
        <w:jc w:val="both"/>
        <w:spacing w:line="52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27"/>
        <w:ind w:firstLine="482"/>
        <w:spacing w:line="52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lang w:eastAsia="zh-CN"/>
        </w:rPr>
        <w:t xml:space="preserve">2026年2月5日9：30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827"/>
        <w:ind w:firstLine="482"/>
        <w:spacing w:line="52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27"/>
        <w:ind w:firstLine="482"/>
        <w:spacing w:line="52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27"/>
        <w:ind w:firstLine="482"/>
        <w:spacing w:line="52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lang w:eastAsia="zh-CN"/>
        </w:rPr>
        <w:t xml:space="preserve">2026年2月5日9：30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rPr>
          <w:rFonts w:ascii="仿宋" w:hAnsi="仿宋" w:eastAsia="仿宋" w:cs="宋体"/>
          <w:b/>
          <w:bCs/>
          <w:szCs w:val="28"/>
        </w:rPr>
      </w:r>
      <w:r/>
    </w:p>
    <w:p>
      <w:pPr>
        <w:pStyle w:val="827"/>
        <w:ind w:firstLine="482"/>
        <w:spacing w:line="52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27"/>
        <w:ind w:firstLine="482"/>
        <w:spacing w:line="52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27"/>
        <w:ind w:firstLine="482"/>
        <w:spacing w:line="52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lang w:eastAsia="zh-CN"/>
        </w:rPr>
        <w:t xml:space="preserve">202</w:t>
      </w:r>
      <w:r>
        <w:rPr>
          <w:rFonts w:hint="eastAsia" w:ascii="仿宋" w:hAnsi="仿宋" w:eastAsia="仿宋" w:cs="宋体"/>
          <w:b/>
          <w:szCs w:val="28"/>
          <w:lang w:val="en-US" w:eastAsia="zh-CN"/>
        </w:rPr>
        <w:t xml:space="preserve">6</w:t>
      </w:r>
      <w:r>
        <w:rPr>
          <w:rFonts w:hint="eastAsia" w:ascii="仿宋" w:hAnsi="仿宋" w:eastAsia="仿宋" w:cs="宋体"/>
          <w:b/>
          <w:szCs w:val="28"/>
          <w:lang w:eastAsia="zh-CN"/>
        </w:rPr>
        <w:t xml:space="preserve">年</w:t>
      </w:r>
      <w:r>
        <w:rPr>
          <w:rFonts w:hint="eastAsia" w:ascii="仿宋" w:hAnsi="仿宋" w:eastAsia="仿宋" w:cs="宋体"/>
          <w:b/>
          <w:szCs w:val="28"/>
          <w:lang w:val="en-US" w:eastAsia="zh-CN"/>
        </w:rPr>
        <w:t xml:space="preserve">2</w:t>
      </w:r>
      <w:r>
        <w:rPr>
          <w:rFonts w:hint="eastAsia" w:ascii="仿宋" w:hAnsi="仿宋" w:eastAsia="仿宋" w:cs="宋体"/>
          <w:b/>
          <w:szCs w:val="28"/>
          <w:lang w:eastAsia="zh-CN"/>
        </w:rPr>
        <w:t xml:space="preserve">月</w:t>
      </w:r>
      <w:r>
        <w:rPr>
          <w:rFonts w:hint="eastAsia" w:ascii="仿宋" w:hAnsi="仿宋" w:eastAsia="仿宋" w:cs="宋体"/>
          <w:b/>
          <w:szCs w:val="28"/>
          <w:lang w:val="en-US" w:eastAsia="zh-CN"/>
        </w:rPr>
        <w:t xml:space="preserve">5</w:t>
      </w:r>
      <w:r>
        <w:rPr>
          <w:rFonts w:hint="eastAsia" w:ascii="仿宋" w:hAnsi="仿宋" w:eastAsia="仿宋" w:cs="宋体"/>
          <w:b/>
          <w:szCs w:val="28"/>
          <w:lang w:eastAsia="zh-CN"/>
        </w:rPr>
        <w:t xml:space="preserve">日</w:t>
      </w:r>
      <w:r>
        <w:rPr>
          <w:rFonts w:hint="eastAsia" w:ascii="仿宋" w:hAnsi="仿宋" w:eastAsia="仿宋" w:cs="宋体"/>
          <w:b/>
          <w:szCs w:val="28"/>
          <w:lang w:val="en-US" w:eastAsia="zh-CN"/>
        </w:rPr>
        <w:t xml:space="preserve">9</w:t>
      </w:r>
      <w:r>
        <w:rPr>
          <w:rFonts w:hint="eastAsia" w:ascii="仿宋" w:hAnsi="仿宋" w:eastAsia="仿宋" w:cs="宋体"/>
          <w:b/>
          <w:szCs w:val="28"/>
          <w:lang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ascii="仿宋" w:hAnsi="仿宋" w:eastAsia="仿宋" w:cs="宋体"/>
          <w:b/>
          <w:bCs/>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827"/>
        <w:ind w:firstLine="482"/>
        <w:spacing w:line="52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827"/>
        <w:ind w:firstLine="482"/>
        <w:spacing w:line="520" w:lineRule="exact"/>
        <w:rPr>
          <w:rFonts w:hint="eastAsia"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hint="eastAsia" w:ascii="仿宋" w:hAnsi="仿宋" w:eastAsia="仿宋" w:cs="宋体"/>
          <w:szCs w:val="28"/>
        </w:rPr>
      </w:r>
      <w:r/>
    </w:p>
    <w:p>
      <w:pPr>
        <w:pStyle w:val="742"/>
        <w:ind w:firstLine="562"/>
        <w:spacing w:line="520" w:lineRule="exact"/>
        <w:rPr>
          <w:rFonts w:hint="eastAsia" w:ascii="楷体" w:hAnsi="楷体" w:eastAsia="楷体"/>
          <w:b/>
          <w:bCs/>
          <w:sz w:val="28"/>
          <w:szCs w:val="28"/>
        </w:rPr>
      </w:pPr>
      <w:r>
        <w:rPr>
          <w:rFonts w:hint="eastAsia" w:ascii="楷体" w:hAnsi="楷体" w:eastAsia="楷体"/>
          <w:b/>
          <w:sz w:val="28"/>
          <w:szCs w:val="28"/>
        </w:rPr>
        <w:t xml:space="preserve">4、响应文件编制要求</w:t>
      </w:r>
      <w:r>
        <w:rPr>
          <w:rFonts w:hint="eastAsia" w:ascii="楷体" w:hAnsi="楷体" w:eastAsia="楷体"/>
          <w:b/>
          <w:bCs/>
          <w:sz w:val="28"/>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27"/>
        <w:ind w:firstLine="425"/>
        <w:spacing w:line="52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27"/>
        <w:ind w:firstLine="480"/>
        <w:spacing w:line="52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27"/>
        <w:ind w:firstLine="480"/>
        <w:spacing w:line="520" w:lineRule="exact"/>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827"/>
        <w:spacing w:line="520" w:lineRule="exact"/>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27"/>
        <w:ind w:firstLine="480"/>
        <w:spacing w:line="520" w:lineRule="exact"/>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827"/>
        <w:ind w:firstLine="240"/>
        <w:spacing w:line="52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27"/>
        <w:ind w:firstLine="240"/>
        <w:spacing w:line="52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827"/>
        <w:spacing w:line="52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27"/>
        <w:ind w:firstLine="425"/>
        <w:spacing w:line="520" w:lineRule="exact"/>
        <w:rPr>
          <w:rFonts w:ascii="仿宋" w:hAnsi="仿宋" w:eastAsia="仿宋" w:cs="宋体"/>
          <w:bCs/>
          <w:szCs w:val="28"/>
        </w:rPr>
      </w:pPr>
      <w:r>
        <w:rPr>
          <w:rFonts w:hint="eastAsia" w:ascii="仿宋" w:hAnsi="仿宋" w:eastAsia="仿宋" w:cs="宋体"/>
          <w:b/>
          <w:szCs w:val="28"/>
        </w:rPr>
        <w:t xml:space="preserve">（二）资格条件（1～7项必须提供，否则响应无效）</w:t>
      </w:r>
      <w:r>
        <w:rPr>
          <w:rFonts w:ascii="仿宋" w:hAnsi="仿宋" w:eastAsia="仿宋" w:cs="宋体"/>
          <w:bCs/>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27"/>
        <w:ind w:right="26" w:firstLine="480"/>
        <w:spacing w:line="520" w:lineRule="exact"/>
        <w:rPr>
          <w:rFonts w:hint="eastAsia" w:ascii="仿宋" w:hAnsi="仿宋" w:eastAsia="仿宋" w:cs="宋体"/>
          <w:szCs w:val="28"/>
        </w:rPr>
      </w:pPr>
      <w:r>
        <w:rPr>
          <w:rFonts w:hint="eastAsia" w:ascii="仿宋" w:hAnsi="仿宋" w:eastAsia="仿宋" w:cs="宋体"/>
          <w:szCs w:val="28"/>
        </w:rPr>
        <w:t xml:space="preserve">2.财务状况报告，至少提供</w:t>
      </w:r>
      <w:r>
        <w:rPr>
          <w:rFonts w:hint="eastAsia" w:ascii="仿宋" w:hAnsi="仿宋" w:eastAsia="仿宋" w:cs="宋体"/>
          <w:bCs/>
          <w:szCs w:val="28"/>
        </w:rPr>
        <w:t xml:space="preserve">供应商提交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rPr>
          <w:rFonts w:hint="eastAsia" w:ascii="仿宋" w:hAnsi="仿宋" w:eastAsia="仿宋" w:cs="宋体"/>
          <w:szCs w:val="28"/>
        </w:rPr>
      </w:r>
      <w:r/>
    </w:p>
    <w:p>
      <w:pPr>
        <w:pStyle w:val="827"/>
        <w:ind w:right="26" w:firstLine="480"/>
        <w:spacing w:line="520" w:lineRule="exact"/>
        <w:rPr>
          <w:rFonts w:ascii="仿宋" w:hAnsi="仿宋" w:eastAsia="仿宋" w:cs="宋体"/>
          <w:szCs w:val="28"/>
        </w:rPr>
      </w:pPr>
      <w:r>
        <w:rPr>
          <w:rFonts w:hint="eastAsia" w:ascii="仿宋" w:hAnsi="仿宋" w:eastAsia="仿宋" w:cs="宋体"/>
          <w:bCs/>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rPr>
        <w:t xml:space="preserve">。</w:t>
      </w:r>
      <w:r>
        <w:rPr>
          <w:rFonts w:ascii="仿宋" w:hAnsi="仿宋" w:eastAsia="仿宋" w:cs="宋体"/>
          <w:szCs w:val="28"/>
        </w:rPr>
      </w:r>
      <w:r/>
    </w:p>
    <w:p>
      <w:pPr>
        <w:pStyle w:val="827"/>
        <w:ind w:right="28" w:firstLine="482"/>
        <w:spacing w:line="520" w:lineRule="exact"/>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827"/>
        <w:ind w:right="28" w:firstLine="482"/>
        <w:spacing w:line="520" w:lineRule="exact"/>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rPr>
          <w:rFonts w:ascii="仿宋" w:hAnsi="仿宋" w:eastAsia="仿宋" w:cs="宋体"/>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谈判文件中规定的资格特定条件证明材料：（1）具有本项目实施能力且在中华人民共和国境内合法注册的具有独立法人资格的单位，具备有效的营业执照。 </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lang w:eastAsia="zh-CN"/>
        </w:rPr>
        <w:t xml:space="preserve">供应商须具备行政主管部门核发的有效的[市政公用工程施工总承包叁级](含)以上资质</w:t>
      </w:r>
      <w:r>
        <w:rPr>
          <w:rFonts w:hint="eastAsia" w:ascii="仿宋" w:hAnsi="仿宋" w:eastAsia="仿宋"/>
          <w:sz w:val="28"/>
          <w:szCs w:val="28"/>
        </w:rPr>
        <w:t xml:space="preserve">。</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(4) 项目负责人系已在供应商单位注册并具备[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二级]（含）以上注册建造师执业资格，具备行政主管部门颁发的有效的安全生产考核合格证B类证，且未担任其他在建建设工程项目的项目负责人。</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(5) 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hint="eastAsia" w:ascii="仿宋" w:hAnsi="仿宋" w:eastAsia="仿宋"/>
          <w:sz w:val="28"/>
          <w:szCs w:val="28"/>
        </w:rPr>
      </w:r>
      <w:r/>
    </w:p>
    <w:p>
      <w:pPr>
        <w:pStyle w:val="742"/>
        <w:ind w:firstLine="516"/>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rPr>
          <w:rFonts w:hint="eastAsia" w:ascii="仿宋" w:hAnsi="仿宋" w:eastAsia="仿宋"/>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落实政府采购政策需满足的资格要求：</w:t>
      </w:r>
      <w:r>
        <w:rPr>
          <w:rFonts w:hint="eastAsia" w:ascii="仿宋" w:hAnsi="仿宋" w:eastAsia="仿宋" w:cs="宋体"/>
          <w:sz w:val="28"/>
          <w:szCs w:val="28"/>
        </w:rPr>
        <w:t xml:space="preserve">本项目为专门面向中小微企业的项目，工程全部由符合政策要求的中小企业承接。提供《中小企业声明函》（填写完整，加盖电子签章格式见《谈判文件》附件七）如不填写完整，视为无效）。《中小企业声明函》查询渠道参考工业和信息化部发布的中小企业规模自测小程序。</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供应商为监狱企业的，提供省级以上监狱管理局、戒毒管理局（含新疆生产建设兵团）出具的属于监狱企业的证明文件原件的扫描件。</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供应商为享受政府采购支持政策的残疾人福利性单位的，提供《残疾人福利性单位声明函》（加盖电子签章，格式见《谈判文件》附件八）。</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sz w:val="28"/>
          <w:szCs w:val="28"/>
        </w:rPr>
      </w:r>
      <w:r/>
    </w:p>
    <w:p>
      <w:pPr>
        <w:pStyle w:val="742"/>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sz w:val="28"/>
          <w:szCs w:val="28"/>
        </w:rPr>
      </w:r>
      <w:r/>
    </w:p>
    <w:p>
      <w:pPr>
        <w:pStyle w:val="742"/>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具体以《三部门联合发布关于促进残疾人就业政府采购政策的通知》（财库〔2017〕141号）规定为准。</w:t>
      </w:r>
      <w:r>
        <w:rPr>
          <w:rFonts w:ascii="仿宋" w:hAnsi="仿宋" w:eastAsia="仿宋" w:cs="宋体"/>
          <w:sz w:val="28"/>
          <w:szCs w:val="28"/>
        </w:rPr>
      </w:r>
      <w:r/>
    </w:p>
    <w:p>
      <w:pPr>
        <w:pStyle w:val="827"/>
        <w:ind w:firstLine="281"/>
        <w:spacing w:line="52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1.《工程量清单》（加盖电子签章）；</w:t>
      </w:r>
      <w:r>
        <w:rPr>
          <w:rFonts w:ascii="仿宋" w:hAnsi="仿宋" w:eastAsia="仿宋" w:cs="宋体"/>
          <w:bCs/>
          <w:szCs w:val="28"/>
        </w:rPr>
      </w:r>
      <w:r/>
    </w:p>
    <w:p>
      <w:pPr>
        <w:pStyle w:val="827"/>
        <w:ind w:firstLine="480"/>
        <w:spacing w:line="520" w:lineRule="exact"/>
        <w:rPr>
          <w:rFonts w:ascii="仿宋" w:hAnsi="仿宋" w:eastAsia="仿宋" w:cs="宋体"/>
          <w:szCs w:val="28"/>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szCs w:val="28"/>
        </w:rPr>
        <w:t xml:space="preserve">《承诺书》、《项目负责人无在建承诺书》（加盖电子签章，格式见《谈判文件》附件二、附件九）；</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rPr>
          <w:rFonts w:ascii="仿宋" w:hAnsi="仿宋" w:eastAsia="仿宋" w:cs="宋体"/>
          <w:szCs w:val="28"/>
        </w:rPr>
      </w:r>
      <w:r/>
    </w:p>
    <w:p>
      <w:pPr>
        <w:pStyle w:val="827"/>
        <w:ind w:firstLine="281"/>
        <w:spacing w:line="520" w:lineRule="exact"/>
        <w:rPr>
          <w:rFonts w:hint="eastAsia" w:ascii="仿宋" w:hAnsi="仿宋" w:eastAsia="仿宋" w:cs="宋体"/>
          <w:b/>
          <w:szCs w:val="28"/>
        </w:rPr>
      </w:pPr>
      <w:r>
        <w:rPr>
          <w:rFonts w:hint="eastAsia" w:ascii="仿宋" w:hAnsi="仿宋" w:eastAsia="仿宋" w:cs="宋体"/>
          <w:b/>
          <w:szCs w:val="28"/>
        </w:rPr>
        <w:t xml:space="preserve">（四）综合评审评分项</w:t>
      </w:r>
      <w:r>
        <w:rPr>
          <w:rFonts w:hint="eastAsia" w:ascii="仿宋" w:hAnsi="仿宋" w:eastAsia="仿宋" w:cs="宋体"/>
          <w:b/>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评分办法中涉及评审事项的证书、承诺、材料、方案等扫描件；</w:t>
      </w:r>
      <w:r>
        <w:rPr>
          <w:rFonts w:ascii="仿宋" w:hAnsi="仿宋" w:eastAsia="仿宋" w:cs="宋体"/>
          <w:szCs w:val="28"/>
        </w:rPr>
      </w:r>
      <w:r/>
    </w:p>
    <w:p>
      <w:pPr>
        <w:pStyle w:val="827"/>
        <w:ind w:firstLine="281"/>
        <w:spacing w:line="520" w:lineRule="exact"/>
        <w:rPr>
          <w:rFonts w:ascii="仿宋" w:hAnsi="仿宋" w:eastAsia="仿宋" w:cs="宋体"/>
          <w:b/>
          <w:szCs w:val="28"/>
        </w:rPr>
      </w:pPr>
      <w:r>
        <w:rPr>
          <w:rFonts w:hint="eastAsia" w:ascii="仿宋" w:hAnsi="仿宋" w:eastAsia="仿宋" w:cs="宋体"/>
          <w:b/>
          <w:szCs w:val="28"/>
        </w:rPr>
        <w:t xml:space="preserve">（五）提交的首次响应文件的密封、签署、盖章要求：</w:t>
      </w:r>
      <w:r>
        <w:rPr>
          <w:rFonts w:ascii="仿宋" w:hAnsi="仿宋" w:eastAsia="仿宋" w:cs="宋体"/>
          <w:b/>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rPr>
          <w:rFonts w:ascii="仿宋" w:hAnsi="仿宋" w:eastAsia="仿宋" w:cs="宋体"/>
          <w:szCs w:val="28"/>
        </w:rPr>
      </w:r>
      <w:r/>
    </w:p>
    <w:p>
      <w:pPr>
        <w:pStyle w:val="827"/>
        <w:ind w:firstLine="480"/>
        <w:spacing w:line="52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ascii="仿宋" w:hAnsi="仿宋" w:eastAsia="仿宋" w:cs="宋体"/>
          <w:b/>
          <w:bCs/>
          <w:szCs w:val="28"/>
        </w:rPr>
      </w:r>
      <w:r/>
    </w:p>
    <w:p>
      <w:pPr>
        <w:pStyle w:val="827"/>
        <w:ind w:firstLine="497"/>
        <w:spacing w:line="52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w:t>
      </w:r>
      <w:r>
        <w:rPr>
          <w:rFonts w:ascii="仿宋" w:hAnsi="仿宋" w:eastAsia="仿宋" w:cs="宋体"/>
          <w:szCs w:val="28"/>
        </w:rPr>
      </w:r>
      <w:r/>
    </w:p>
    <w:p>
      <w:pPr>
        <w:pStyle w:val="827"/>
        <w:ind w:firstLine="497"/>
        <w:spacing w:line="520" w:lineRule="exact"/>
        <w:rPr>
          <w:rFonts w:hint="eastAsia" w:ascii="仿宋" w:hAnsi="仿宋" w:eastAsia="仿宋" w:cs="宋体"/>
          <w:szCs w:val="28"/>
        </w:rPr>
      </w:pPr>
      <w:r>
        <w:rPr>
          <w:rFonts w:hint="eastAsia" w:ascii="仿宋" w:hAnsi="仿宋" w:eastAsia="仿宋" w:cs="宋体"/>
          <w:szCs w:val="28"/>
        </w:rPr>
        <w:t xml:space="preserve">注：供应商应当按照《谈判文件》的要求编制响应文件，并对其提交的响应文件的真实性、合法性承担法律责任。</w:t>
      </w:r>
      <w:r>
        <w:rPr>
          <w:rFonts w:hint="eastAsia" w:ascii="仿宋" w:hAnsi="仿宋" w:eastAsia="仿宋" w:cs="宋体"/>
          <w:szCs w:val="28"/>
        </w:rPr>
      </w:r>
      <w:r/>
    </w:p>
    <w:p>
      <w:pPr>
        <w:pStyle w:val="742"/>
        <w:ind w:firstLine="562"/>
        <w:spacing w:line="520" w:lineRule="exact"/>
        <w:rPr>
          <w:rFonts w:hint="eastAsia" w:ascii="楷体" w:hAnsi="楷体" w:eastAsia="楷体"/>
          <w:b/>
          <w:bCs/>
          <w:sz w:val="28"/>
          <w:szCs w:val="28"/>
        </w:rPr>
      </w:pPr>
      <w:r>
        <w:rPr>
          <w:rFonts w:hint="eastAsia" w:ascii="楷体" w:hAnsi="楷体" w:eastAsia="楷体"/>
          <w:b/>
          <w:bCs/>
          <w:sz w:val="28"/>
          <w:szCs w:val="28"/>
        </w:rPr>
        <w:t xml:space="preserve">5、无效谈判响应文件</w:t>
      </w:r>
      <w:r>
        <w:rPr>
          <w:rFonts w:hint="eastAsia" w:ascii="楷体" w:hAnsi="楷体" w:eastAsia="楷体"/>
          <w:b/>
          <w:bCs/>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rPr>
          <w:rFonts w:ascii="仿宋" w:hAnsi="仿宋" w:eastAsia="仿宋"/>
          <w:color w:val="000000"/>
          <w:sz w:val="28"/>
          <w:szCs w:val="28"/>
        </w:rPr>
      </w:r>
      <w:r/>
    </w:p>
    <w:p>
      <w:pPr>
        <w:pStyle w:val="742"/>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（1）未按照谈判文件的规定提交《中小企业声明函》或残疾人福利性单位声明函或监狱和戒毒企业证明文件的；</w:t>
      </w:r>
      <w:r>
        <w:rPr>
          <w:rFonts w:hint="eastAsia" w:ascii="仿宋" w:hAnsi="仿宋" w:eastAsia="仿宋"/>
          <w:color w:val="000000"/>
          <w:sz w:val="28"/>
          <w:szCs w:val="28"/>
        </w:rPr>
      </w:r>
      <w:r/>
    </w:p>
    <w:p>
      <w:pPr>
        <w:pStyle w:val="742"/>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（2）谈判响应文件未按照谈判文件要求加盖电子签章，供应商未按照谈判文件要求上传电子谈判响应文件的；</w:t>
      </w:r>
      <w:r>
        <w:rPr>
          <w:rFonts w:hint="eastAsia" w:ascii="仿宋" w:hAnsi="仿宋" w:eastAsia="仿宋"/>
          <w:color w:val="000000"/>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（3）响应文件含有采购人不能接受的附加条件的；</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（4）未实质性响应谈判文件要求和条件或未通过符合性检查的；</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（5）谈判响应文件有效期、项目完成时间、质保期不能满足谈判文件要求的；</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（6）响应文件未按谈判文件规定的内容和要求填写、制作的；</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（7）提供虚假材料的（包括工商营业执照、财务报表等资格证明文件）；</w:t>
      </w:r>
      <w:r>
        <w:rPr>
          <w:rFonts w:hint="eastAsia" w:ascii="仿宋" w:hAnsi="仿宋" w:eastAsia="仿宋"/>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（8）响应文件中有谈判文件未允许提供的选择性内容的；</w:t>
      </w:r>
      <w:r>
        <w:rPr>
          <w:rFonts w:hint="eastAsia" w:ascii="仿宋" w:hAnsi="仿宋" w:eastAsia="仿宋"/>
          <w:sz w:val="28"/>
          <w:szCs w:val="28"/>
        </w:rPr>
      </w:r>
      <w:r/>
    </w:p>
    <w:p>
      <w:pPr>
        <w:pStyle w:val="742"/>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（9）法定代表人或</w:t>
      </w:r>
      <w:r>
        <w:rPr>
          <w:rFonts w:hint="eastAsia" w:ascii="仿宋" w:hAnsi="仿宋" w:eastAsia="仿宋"/>
          <w:bCs/>
          <w:color w:val="000000"/>
          <w:sz w:val="28"/>
          <w:szCs w:val="28"/>
        </w:rPr>
        <w:t xml:space="preserve">法定代表人授权代表未参加谈判会议的或身份不符的；</w:t>
      </w:r>
      <w:r>
        <w:rPr>
          <w:rFonts w:ascii="仿宋" w:hAnsi="仿宋" w:eastAsia="仿宋"/>
          <w:color w:val="000000"/>
          <w:sz w:val="28"/>
          <w:szCs w:val="28"/>
        </w:rPr>
      </w:r>
      <w:r/>
    </w:p>
    <w:p>
      <w:pPr>
        <w:pStyle w:val="742"/>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（10）资格条件文件不全或无效导致谈判小组无法评判的，或者不符合谈判文件标明的资格要求的；</w:t>
      </w:r>
      <w:r>
        <w:rPr>
          <w:rFonts w:ascii="仿宋" w:hAnsi="仿宋" w:eastAsia="仿宋"/>
          <w:color w:val="000000"/>
          <w:sz w:val="28"/>
          <w:szCs w:val="28"/>
        </w:rPr>
      </w:r>
      <w:r/>
    </w:p>
    <w:p>
      <w:pPr>
        <w:pStyle w:val="742"/>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（11）谈判响应文件未按规定的数量、格式、内容和要求编制或谈判响应文件字迹潦草、模糊、无法辩认的；</w:t>
      </w:r>
      <w:r>
        <w:rPr>
          <w:rFonts w:ascii="仿宋" w:hAnsi="仿宋" w:eastAsia="仿宋"/>
          <w:color w:val="000000"/>
          <w:sz w:val="28"/>
          <w:szCs w:val="28"/>
        </w:rPr>
      </w:r>
      <w:r/>
    </w:p>
    <w:p>
      <w:pPr>
        <w:pStyle w:val="742"/>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（12）谈判响应报价高于采购预算或者最高限价的；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（13）对谈判文件未能作出全部实质性响应或对谈判文件进行实质性修改的；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（14）不同供应商谈判响应文件相互混装的；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（15）单位负责人为同一人或存在管理、控股关系的不同供应商参加同一合同下采购活动的；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（16）为采购项目提供整体设计、规范编制或者项目管理、监理、检测等服务的供应商参加该采购项目活动的；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（17）不同供应商谈判响应文件中的相关人员出现同一人的；</w:t>
      </w:r>
      <w:r>
        <w:rPr>
          <w:rFonts w:ascii="仿宋" w:hAnsi="仿宋" w:eastAsia="仿宋"/>
          <w:color w:val="000000"/>
          <w:sz w:val="28"/>
          <w:szCs w:val="28"/>
        </w:rPr>
      </w:r>
      <w:r/>
    </w:p>
    <w:p>
      <w:pPr>
        <w:pStyle w:val="79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（18）不同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（19）不同供应商报价表呈明显规律性变化，故意哄抬价格或压价等其它恶意串通行为的；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（20）谈判响应文件中提供虚假资料的；</w:t>
      </w:r>
      <w:r>
        <w:rPr>
          <w:rFonts w:ascii="仿宋" w:hAnsi="仿宋" w:eastAsia="仿宋"/>
          <w:color w:val="000000"/>
          <w:sz w:val="28"/>
          <w:szCs w:val="28"/>
        </w:rPr>
      </w:r>
      <w:r/>
    </w:p>
    <w:p>
      <w:pPr>
        <w:pStyle w:val="79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（21）有欺诈行为或隐瞒自身违规问题的；</w:t>
      </w:r>
      <w:r>
        <w:rPr>
          <w:rFonts w:ascii="仿宋" w:hAnsi="仿宋" w:eastAsia="仿宋"/>
          <w:color w:val="000000"/>
          <w:sz w:val="28"/>
          <w:szCs w:val="28"/>
        </w:rPr>
      </w:r>
      <w:r/>
    </w:p>
    <w:p>
      <w:pPr>
        <w:pStyle w:val="742"/>
        <w:ind w:firstLine="560"/>
        <w:spacing w:line="520" w:lineRule="exact"/>
        <w:tabs>
          <w:tab w:val="left" w:pos="525" w:leader="none"/>
          <w:tab w:val="left" w:pos="945" w:leader="none"/>
        </w:tabs>
        <w:rPr>
          <w:rFonts w:hint="eastAsia" w:ascii="仿宋" w:hAnsi="仿宋" w:eastAsia="仿宋"/>
          <w:bCs/>
          <w:color w:val="000000"/>
          <w:sz w:val="28"/>
          <w:szCs w:val="28"/>
        </w:rPr>
      </w:pPr>
      <w:r>
        <w:rPr>
          <w:rFonts w:hint="eastAsia" w:ascii="仿宋" w:hAnsi="仿宋" w:eastAsia="仿宋"/>
          <w:color w:val="000000"/>
          <w:sz w:val="28"/>
          <w:szCs w:val="28"/>
        </w:rPr>
        <w:t xml:space="preserve">（22）违反法律、法规或损害国家及采购人利益的</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42"/>
        <w:ind w:firstLine="560"/>
        <w:spacing w:line="520" w:lineRule="exact"/>
        <w:tabs>
          <w:tab w:val="left" w:pos="525" w:leader="none"/>
          <w:tab w:val="left" w:pos="945" w:leader="none"/>
        </w:tabs>
        <w:rPr>
          <w:rFonts w:hint="eastAsia" w:ascii="仿宋" w:hAnsi="仿宋" w:eastAsia="仿宋"/>
          <w:sz w:val="28"/>
          <w:szCs w:val="28"/>
        </w:rPr>
      </w:pPr>
      <w:r>
        <w:rPr>
          <w:rFonts w:hint="eastAsia" w:ascii="仿宋" w:hAnsi="仿宋" w:eastAsia="仿宋"/>
          <w:sz w:val="28"/>
          <w:szCs w:val="28"/>
        </w:rPr>
        <w:t xml:space="preserve">（23）评标委员会（谈判小组、磋商小组、</w:t>
      </w:r>
      <w:r>
        <w:rPr>
          <w:rFonts w:hint="eastAsia" w:ascii="仿宋" w:hAnsi="仿宋" w:eastAsia="仿宋"/>
          <w:sz w:val="28"/>
          <w:szCs w:val="28"/>
          <w:lang w:eastAsia="zh-CN"/>
        </w:rPr>
        <w:t xml:space="preserve">谈判小组</w:t>
      </w:r>
      <w:r>
        <w:rPr>
          <w:rFonts w:hint="eastAsia" w:ascii="仿宋" w:hAnsi="仿宋" w:eastAsia="仿宋"/>
          <w:sz w:val="28"/>
          <w:szCs w:val="28"/>
        </w:rPr>
        <w:t xml:space="preserve">等）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谈判小组、磋商小组、</w:t>
      </w:r>
      <w:r>
        <w:rPr>
          <w:rFonts w:hint="eastAsia" w:ascii="仿宋" w:hAnsi="仿宋" w:eastAsia="仿宋"/>
          <w:sz w:val="28"/>
          <w:szCs w:val="28"/>
          <w:lang w:eastAsia="zh-CN"/>
        </w:rPr>
        <w:t xml:space="preserve">谈判小组</w:t>
      </w:r>
      <w:r>
        <w:rPr>
          <w:rFonts w:hint="eastAsia" w:ascii="仿宋" w:hAnsi="仿宋" w:eastAsia="仿宋"/>
          <w:sz w:val="28"/>
          <w:szCs w:val="28"/>
        </w:rPr>
        <w:t xml:space="preserve">等）应当将其作为无效投标处理。</w:t>
      </w:r>
      <w:r>
        <w:rPr>
          <w:rFonts w:hint="eastAsia" w:ascii="仿宋" w:hAnsi="仿宋" w:eastAsia="仿宋"/>
          <w:sz w:val="28"/>
          <w:szCs w:val="28"/>
        </w:rPr>
      </w:r>
      <w:r/>
    </w:p>
    <w:p>
      <w:pPr>
        <w:pStyle w:val="742"/>
        <w:ind w:firstLine="560"/>
        <w:spacing w:line="520" w:lineRule="exact"/>
        <w:tabs>
          <w:tab w:val="left" w:pos="525" w:leader="none"/>
          <w:tab w:val="left" w:pos="945" w:leader="none"/>
        </w:tabs>
        <w:rPr>
          <w:rFonts w:ascii="仿宋" w:hAnsi="仿宋" w:eastAsia="仿宋"/>
          <w:sz w:val="28"/>
          <w:szCs w:val="28"/>
        </w:rPr>
      </w:pPr>
      <w:r>
        <w:rPr>
          <w:rFonts w:hint="eastAsia" w:ascii="仿宋" w:hAnsi="仿宋" w:eastAsia="仿宋"/>
          <w:sz w:val="28"/>
          <w:szCs w:val="28"/>
        </w:rPr>
        <w:t xml:space="preserve">（24）法律、法规和谈判文件规定的其他无效情形</w:t>
      </w:r>
      <w:r>
        <w:rPr>
          <w:rFonts w:hint="eastAsia" w:ascii="仿宋" w:hAnsi="仿宋" w:eastAsia="仿宋"/>
          <w:bCs/>
          <w:sz w:val="28"/>
          <w:szCs w:val="28"/>
        </w:rPr>
        <w:t xml:space="preserve">。</w:t>
      </w:r>
      <w:r>
        <w:rPr>
          <w:rFonts w:ascii="仿宋" w:hAnsi="仿宋" w:eastAsia="仿宋"/>
          <w:sz w:val="28"/>
          <w:szCs w:val="28"/>
        </w:rPr>
      </w:r>
      <w:r/>
    </w:p>
    <w:p>
      <w:pPr>
        <w:pStyle w:val="797"/>
        <w:ind w:firstLine="562"/>
        <w:spacing w:before="0" w:after="0" w:line="520" w:lineRule="exact"/>
        <w:rPr>
          <w:rFonts w:hint="eastAsia" w:ascii="仿宋" w:hAnsi="仿宋" w:eastAsia="仿宋"/>
          <w:color w:val="000000"/>
          <w:sz w:val="28"/>
          <w:szCs w:val="28"/>
        </w:rPr>
      </w:pPr>
      <w:r>
        <w:rPr>
          <w:rFonts w:hint="eastAsia" w:ascii="楷体" w:hAnsi="楷体" w:eastAsia="楷体"/>
          <w:b/>
          <w:bCs/>
          <w:sz w:val="28"/>
          <w:szCs w:val="28"/>
        </w:rPr>
        <w:t xml:space="preserve">6、</w:t>
      </w:r>
      <w:r>
        <w:rPr>
          <w:rFonts w:hint="eastAsia" w:ascii="楷体" w:hAnsi="楷体" w:eastAsia="楷体"/>
          <w:b/>
          <w:sz w:val="28"/>
          <w:szCs w:val="28"/>
        </w:rPr>
        <w:t xml:space="preserve">恶意串通行为的认定</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hint="eastAsia" w:ascii="仿宋" w:hAnsi="仿宋" w:eastAsia="仿宋"/>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hint="eastAsia" w:ascii="仿宋" w:hAnsi="仿宋" w:eastAsia="仿宋"/>
          <w:bCs/>
          <w:color w:val="000000"/>
          <w:sz w:val="28"/>
          <w:szCs w:val="28"/>
        </w:rPr>
      </w:r>
      <w:r/>
    </w:p>
    <w:p>
      <w:pPr>
        <w:pStyle w:val="822"/>
        <w:ind w:firstLine="686"/>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hint="eastAsia" w:ascii="仿宋" w:hAnsi="仿宋" w:eastAsia="仿宋"/>
          <w:color w:val="000000"/>
          <w:sz w:val="28"/>
          <w:szCs w:val="28"/>
        </w:rPr>
      </w:r>
      <w:r/>
    </w:p>
    <w:p>
      <w:pPr>
        <w:pStyle w:val="822"/>
        <w:ind w:firstLine="689"/>
        <w:spacing w:before="0" w:beforeAutospacing="0" w:after="0" w:afterAutospacing="0" w:line="520" w:lineRule="exact"/>
        <w:widowControl w:val="off"/>
        <w:rPr>
          <w:rFonts w:hint="eastAsia" w:ascii="楷体" w:hAnsi="楷体" w:eastAsia="楷体"/>
          <w:b/>
          <w:sz w:val="28"/>
          <w:szCs w:val="28"/>
        </w:rPr>
      </w:pPr>
      <w:r>
        <w:rPr>
          <w:rFonts w:hint="eastAsia" w:ascii="楷体" w:hAnsi="楷体" w:eastAsia="楷体"/>
          <w:b/>
          <w:sz w:val="28"/>
          <w:szCs w:val="28"/>
        </w:rPr>
        <w:t xml:space="preserve">7、谈判活动终止</w:t>
      </w:r>
      <w:r>
        <w:rPr>
          <w:rFonts w:hint="eastAsia" w:ascii="楷体" w:hAnsi="楷体" w:eastAsia="楷体"/>
          <w:b/>
          <w:sz w:val="28"/>
          <w:szCs w:val="28"/>
        </w:rPr>
      </w:r>
      <w:r/>
    </w:p>
    <w:p>
      <w:pPr>
        <w:pStyle w:val="822"/>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谈判活动中出现下列情形之一的，谈判活动终止：</w:t>
      </w:r>
      <w:r>
        <w:rPr>
          <w:rFonts w:hint="eastAsia" w:ascii="仿宋" w:hAnsi="仿宋" w:eastAsia="仿宋"/>
          <w:sz w:val="28"/>
          <w:szCs w:val="28"/>
        </w:rPr>
      </w:r>
      <w:r/>
    </w:p>
    <w:p>
      <w:pPr>
        <w:pStyle w:val="822"/>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rPr>
          <w:rFonts w:hint="eastAsia" w:ascii="仿宋" w:hAnsi="仿宋" w:eastAsia="仿宋"/>
          <w:sz w:val="28"/>
          <w:szCs w:val="28"/>
        </w:rPr>
      </w:r>
      <w:r/>
    </w:p>
    <w:p>
      <w:pPr>
        <w:pStyle w:val="822"/>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（2）出现影响采购公正的违法、违规行为的；</w:t>
      </w:r>
      <w:r>
        <w:rPr>
          <w:rFonts w:hint="eastAsia" w:ascii="仿宋" w:hAnsi="仿宋" w:eastAsia="仿宋"/>
          <w:sz w:val="28"/>
          <w:szCs w:val="28"/>
        </w:rPr>
      </w:r>
      <w:r/>
    </w:p>
    <w:p>
      <w:pPr>
        <w:pStyle w:val="822"/>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hint="eastAsia" w:ascii="仿宋" w:hAnsi="仿宋" w:eastAsia="仿宋"/>
          <w:sz w:val="28"/>
          <w:szCs w:val="28"/>
        </w:rPr>
      </w:r>
      <w:r/>
    </w:p>
    <w:p>
      <w:pPr>
        <w:pStyle w:val="822"/>
        <w:ind w:firstLine="686"/>
        <w:spacing w:before="0" w:beforeAutospacing="0" w:after="0" w:afterAutospacing="0" w:line="520" w:lineRule="exact"/>
        <w:widowControl w:val="off"/>
        <w:rPr>
          <w:rFonts w:hint="eastAsia" w:ascii="仿宋" w:hAnsi="仿宋" w:eastAsia="仿宋"/>
          <w:sz w:val="28"/>
          <w:szCs w:val="28"/>
        </w:rPr>
      </w:pPr>
      <w:r>
        <w:rPr>
          <w:rFonts w:hint="eastAsia" w:ascii="仿宋" w:hAnsi="仿宋" w:eastAsia="仿宋"/>
          <w:sz w:val="28"/>
          <w:szCs w:val="28"/>
        </w:rPr>
        <w:t xml:space="preserve">（4）因重大变故，采购任务取消的。</w:t>
      </w:r>
      <w:r>
        <w:rPr>
          <w:rFonts w:hint="eastAsia" w:ascii="仿宋" w:hAnsi="仿宋" w:eastAsia="仿宋"/>
          <w:sz w:val="28"/>
          <w:szCs w:val="28"/>
        </w:rPr>
      </w:r>
      <w:r/>
    </w:p>
    <w:p>
      <w:pPr>
        <w:pStyle w:val="822"/>
        <w:jc w:val="center"/>
        <w:spacing w:before="0" w:beforeAutospacing="0" w:after="0" w:afterAutospacing="0" w:line="520" w:lineRule="exact"/>
        <w:widowControl w:val="off"/>
        <w:rPr>
          <w:rFonts w:hint="eastAsia" w:ascii="黑体" w:eastAsia="黑体"/>
          <w:sz w:val="28"/>
          <w:szCs w:val="28"/>
        </w:rPr>
      </w:pPr>
      <w:r>
        <w:rPr>
          <w:rFonts w:hint="eastAsia" w:ascii="黑体" w:eastAsia="黑体"/>
          <w:sz w:val="28"/>
          <w:szCs w:val="28"/>
        </w:rPr>
      </w:r>
      <w:r/>
    </w:p>
    <w:p>
      <w:pPr>
        <w:pStyle w:val="822"/>
        <w:jc w:val="center"/>
        <w:spacing w:before="0" w:beforeAutospacing="0" w:after="0" w:afterAutospacing="0" w:line="520" w:lineRule="exact"/>
        <w:widowControl w:val="off"/>
        <w:rPr>
          <w:rFonts w:hint="eastAsia" w:ascii="黑体" w:eastAsia="黑体"/>
          <w:sz w:val="28"/>
          <w:szCs w:val="28"/>
        </w:rPr>
      </w:pPr>
      <w:r>
        <w:rPr>
          <w:rFonts w:ascii="黑体" w:eastAsia="黑体"/>
          <w:sz w:val="28"/>
          <w:szCs w:val="28"/>
        </w:rPr>
        <w:br w:type="page" w:clear="all"/>
      </w:r>
      <w:r>
        <w:rPr>
          <w:rFonts w:hint="eastAsia" w:ascii="黑体" w:eastAsia="黑体"/>
          <w:sz w:val="28"/>
          <w:szCs w:val="28"/>
        </w:rPr>
        <w:t xml:space="preserve">四、采购需求</w:t>
      </w:r>
      <w:r>
        <w:rPr>
          <w:rFonts w:hint="eastAsia" w:ascii="黑体" w:eastAsia="黑体"/>
          <w:sz w:val="28"/>
          <w:szCs w:val="28"/>
        </w:rPr>
      </w:r>
      <w:r/>
    </w:p>
    <w:p>
      <w:pPr>
        <w:pStyle w:val="822"/>
        <w:ind w:firstLine="565"/>
        <w:spacing w:before="0" w:beforeAutospacing="0" w:after="0" w:afterAutospacing="0" w:line="520" w:lineRule="exact"/>
        <w:widowControl w:val="off"/>
        <w:rPr>
          <w:rFonts w:hint="eastAsia" w:ascii="仿宋" w:hAnsi="仿宋" w:eastAsia="仿宋"/>
          <w:b/>
          <w:sz w:val="28"/>
          <w:szCs w:val="28"/>
        </w:rPr>
      </w:pPr>
      <w:r>
        <w:rPr>
          <w:rFonts w:hint="eastAsia" w:ascii="仿宋" w:hAnsi="仿宋" w:eastAsia="仿宋"/>
          <w:b/>
          <w:sz w:val="28"/>
          <w:szCs w:val="28"/>
        </w:rPr>
        <w:t xml:space="preserve">1、采购技术要求（对不允许偏离的实质性要求和条件，以黑体加斜体方式提示）</w:t>
      </w:r>
      <w:r>
        <w:rPr>
          <w:rFonts w:hint="eastAsia" w:ascii="仿宋" w:hAnsi="仿宋" w:eastAsia="仿宋"/>
          <w:b/>
          <w:sz w:val="28"/>
          <w:szCs w:val="28"/>
        </w:rPr>
      </w:r>
      <w:r/>
    </w:p>
    <w:p>
      <w:pPr>
        <w:pStyle w:val="822"/>
        <w:ind w:firstLine="560"/>
        <w:spacing w:before="0" w:beforeAutospacing="0" w:after="0" w:afterAutospacing="0" w:line="520" w:lineRule="exact"/>
        <w:widowControl w:val="off"/>
        <w:rPr>
          <w:rFonts w:ascii="仿宋" w:hAnsi="仿宋" w:eastAsia="仿宋"/>
          <w:sz w:val="28"/>
          <w:szCs w:val="28"/>
        </w:rPr>
      </w:pPr>
      <w:r>
        <w:rPr>
          <w:rFonts w:hint="eastAsia" w:ascii="仿宋" w:hAnsi="仿宋" w:eastAsia="仿宋"/>
          <w:color w:val="000000"/>
          <w:sz w:val="28"/>
          <w:szCs w:val="28"/>
        </w:rPr>
        <w:t xml:space="preserve">2、本次采购范围为</w:t>
      </w:r>
      <w:r>
        <w:rPr>
          <w:rFonts w:hint="eastAsia" w:ascii="仿宋" w:hAnsi="仿宋" w:eastAsia="仿宋"/>
          <w:color w:val="000000"/>
          <w:sz w:val="28"/>
          <w:szCs w:val="28"/>
          <w:lang w:eastAsia="zh-CN"/>
        </w:rPr>
        <w:t xml:space="preserve">陈堡镇曹黄村2024年宜居宜业和美乡村建设项目(第二批)</w:t>
      </w:r>
      <w:r>
        <w:rPr>
          <w:rFonts w:hint="eastAsia" w:ascii="仿宋" w:hAnsi="仿宋" w:eastAsia="仿宋"/>
          <w:color w:val="000000"/>
          <w:sz w:val="28"/>
          <w:szCs w:val="28"/>
        </w:rPr>
        <w:t xml:space="preserve">。</w:t>
      </w:r>
      <w:r>
        <w:rPr>
          <w:rFonts w:ascii="仿宋" w:hAnsi="仿宋" w:eastAsia="仿宋"/>
          <w:sz w:val="28"/>
          <w:szCs w:val="28"/>
        </w:rPr>
      </w:r>
      <w:r/>
    </w:p>
    <w:p>
      <w:pPr>
        <w:pStyle w:val="742"/>
        <w:ind w:firstLine="560"/>
        <w:spacing w:line="500" w:lineRule="exact"/>
        <w:rPr>
          <w:rFonts w:hint="eastAsia" w:ascii="仿宋" w:hAnsi="仿宋" w:eastAsia="仿宋"/>
          <w:sz w:val="28"/>
          <w:szCs w:val="28"/>
        </w:rPr>
      </w:pPr>
      <w:r>
        <w:rPr>
          <w:rFonts w:hint="eastAsia" w:ascii="仿宋" w:hAnsi="仿宋" w:eastAsia="仿宋"/>
          <w:sz w:val="28"/>
          <w:szCs w:val="28"/>
        </w:rPr>
        <w:t xml:space="preserve">3、预算金额：人民币</w:t>
      </w:r>
      <w:r>
        <w:rPr>
          <w:rFonts w:hint="eastAsia" w:ascii="仿宋" w:hAnsi="仿宋" w:eastAsia="仿宋"/>
          <w:sz w:val="28"/>
          <w:szCs w:val="28"/>
          <w:lang w:eastAsia="zh-CN"/>
        </w:rPr>
        <w:t xml:space="preserve">贰佰肆拾陆万壹仟贰佰贰拾叁元肆角捌分</w:t>
      </w:r>
      <w:r>
        <w:rPr>
          <w:rFonts w:hint="eastAsia" w:ascii="仿宋" w:hAnsi="仿宋" w:eastAsia="仿宋"/>
          <w:sz w:val="28"/>
          <w:szCs w:val="28"/>
        </w:rPr>
        <w:t xml:space="preserve">（￥：</w:t>
      </w:r>
      <w:r>
        <w:rPr>
          <w:rFonts w:hint="eastAsia" w:ascii="仿宋" w:hAnsi="仿宋" w:eastAsia="仿宋"/>
          <w:sz w:val="28"/>
          <w:szCs w:val="28"/>
          <w:lang w:eastAsia="zh-CN"/>
        </w:rPr>
        <w:t xml:space="preserve">2461223.48</w:t>
      </w:r>
      <w:r>
        <w:rPr>
          <w:rFonts w:hint="eastAsia" w:ascii="仿宋" w:hAnsi="仿宋" w:eastAsia="仿宋"/>
          <w:sz w:val="28"/>
          <w:szCs w:val="28"/>
        </w:rPr>
        <w:t xml:space="preserve">元）。</w:t>
      </w:r>
      <w:r>
        <w:rPr>
          <w:rFonts w:hint="eastAsia" w:ascii="仿宋" w:hAnsi="仿宋" w:eastAsia="仿宋"/>
          <w:sz w:val="28"/>
          <w:szCs w:val="28"/>
        </w:rPr>
      </w:r>
      <w:r/>
    </w:p>
    <w:p>
      <w:pPr>
        <w:pStyle w:val="74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最高限价：人民币</w:t>
      </w:r>
      <w:r>
        <w:rPr>
          <w:rFonts w:hint="eastAsia" w:ascii="仿宋" w:hAnsi="仿宋" w:eastAsia="仿宋"/>
          <w:sz w:val="28"/>
          <w:szCs w:val="28"/>
          <w:highlight w:val="none"/>
          <w:lang w:eastAsia="zh-CN"/>
        </w:rPr>
        <w:t xml:space="preserve">贰佰零玖万贰仟零叁拾玖元玖角陆分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2092039.96</w:t>
      </w:r>
      <w:r>
        <w:rPr>
          <w:rFonts w:hint="eastAsia" w:ascii="仿宋" w:hAnsi="仿宋" w:eastAsia="仿宋"/>
          <w:sz w:val="28"/>
          <w:szCs w:val="28"/>
          <w:highlight w:val="none"/>
        </w:rPr>
        <w:t xml:space="preserve">元）。</w:t>
      </w:r>
      <w:r>
        <w:rPr>
          <w:rFonts w:hint="eastAsia" w:ascii="仿宋" w:hAnsi="仿宋" w:eastAsia="仿宋"/>
          <w:sz w:val="28"/>
          <w:szCs w:val="28"/>
          <w:highlight w:val="none"/>
        </w:rPr>
      </w:r>
      <w:r/>
    </w:p>
    <w:p>
      <w:pPr>
        <w:pStyle w:val="822"/>
        <w:ind w:firstLine="560"/>
        <w:spacing w:before="0" w:beforeAutospacing="0" w:after="0" w:afterAutospacing="0" w:line="52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投标报价高于最高限价的，将被判定为无效投标。</w:t>
      </w:r>
      <w:r>
        <w:rPr>
          <w:rFonts w:ascii="仿宋" w:hAnsi="仿宋" w:eastAsia="仿宋"/>
          <w:color w:val="000000"/>
          <w:sz w:val="28"/>
          <w:szCs w:val="28"/>
        </w:rPr>
      </w:r>
      <w:r/>
    </w:p>
    <w:p>
      <w:pPr>
        <w:pStyle w:val="822"/>
        <w:ind w:firstLine="562"/>
        <w:spacing w:before="0" w:beforeAutospacing="0" w:after="0" w:afterAutospacing="0" w:line="520" w:lineRule="exact"/>
        <w:widowControl w:val="off"/>
        <w:rPr>
          <w:rFonts w:hint="eastAsia" w:ascii="仿宋" w:hAnsi="仿宋" w:eastAsia="仿宋"/>
          <w:color w:val="000000"/>
          <w:sz w:val="28"/>
          <w:szCs w:val="28"/>
        </w:rPr>
      </w:pPr>
      <w:r>
        <w:rPr>
          <w:rFonts w:hint="eastAsia" w:ascii="仿宋" w:hAnsi="仿宋" w:eastAsia="仿宋"/>
          <w:b/>
          <w:bCs/>
          <w:color w:val="000000"/>
          <w:sz w:val="28"/>
          <w:szCs w:val="28"/>
        </w:rPr>
        <w:t xml:space="preserve">4、采购需求：</w:t>
      </w:r>
      <w:r>
        <w:rPr>
          <w:rFonts w:hint="eastAsia" w:ascii="仿宋" w:hAnsi="仿宋" w:eastAsia="仿宋"/>
          <w:color w:val="000000"/>
          <w:sz w:val="28"/>
          <w:szCs w:val="28"/>
          <w:lang w:eastAsia="zh-CN"/>
        </w:rPr>
        <w:t xml:space="preserve">村庄道路提升改造、桥梁建设、停车场配套设施建设、耕地恢复、公厕建设、河道治理、三线整治等</w:t>
      </w:r>
      <w:r>
        <w:rPr>
          <w:rFonts w:hint="eastAsia" w:ascii="仿宋" w:hAnsi="仿宋" w:eastAsia="仿宋"/>
          <w:color w:val="000000"/>
          <w:sz w:val="28"/>
          <w:szCs w:val="28"/>
        </w:rPr>
        <w:t xml:space="preserve">，具体要求详见谈判文件、工程量清单及编制说明</w:t>
      </w:r>
      <w:r>
        <w:rPr>
          <w:rFonts w:hint="eastAsia" w:ascii="仿宋" w:hAnsi="仿宋" w:eastAsia="仿宋"/>
          <w:sz w:val="28"/>
          <w:szCs w:val="28"/>
        </w:rPr>
        <w:t xml:space="preserve">。</w:t>
      </w:r>
      <w:r>
        <w:rPr>
          <w:rFonts w:hint="eastAsia" w:ascii="仿宋" w:hAnsi="仿宋" w:eastAsia="仿宋"/>
          <w:color w:val="000000"/>
          <w:sz w:val="28"/>
          <w:szCs w:val="28"/>
        </w:rPr>
      </w:r>
      <w:r/>
    </w:p>
    <w:p>
      <w:pPr>
        <w:pStyle w:val="822"/>
        <w:ind w:firstLine="560"/>
        <w:spacing w:before="0" w:beforeAutospacing="0" w:after="0" w:afterAutospacing="0" w:line="520" w:lineRule="exact"/>
        <w:widowControl w:val="off"/>
        <w:rPr>
          <w:rFonts w:ascii="仿宋" w:hAnsi="仿宋" w:eastAsia="仿宋"/>
          <w:color w:val="000000"/>
          <w:sz w:val="28"/>
          <w:szCs w:val="28"/>
        </w:rPr>
      </w:pPr>
      <w:r>
        <w:rPr>
          <w:rFonts w:ascii="仿宋" w:hAnsi="仿宋" w:eastAsia="仿宋"/>
          <w:color w:val="000000"/>
          <w:sz w:val="28"/>
          <w:szCs w:val="28"/>
        </w:rPr>
        <w:t xml:space="preserve">附：编制说明</w:t>
      </w:r>
      <w:r>
        <w:rPr>
          <w:rFonts w:ascii="仿宋" w:hAnsi="仿宋" w:eastAsia="仿宋"/>
          <w:color w:val="000000"/>
          <w:sz w:val="28"/>
          <w:szCs w:val="28"/>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一、编制依据</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1、《2014江苏省建筑与装饰工程计价定额》、《2014江苏省安装工程计价定额》、《2014江苏省市政工程计价定额》、《2007江苏省古建园林工程计价定额》、GB50500-2013《江苏省建设工程工程量清单计价项目指引》。</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2、工程量根据建设单位提供的图纸编制。</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3、材料价格参照《泰州工程造价管理》2025年第11期，信息价中部分无材料价格结合市场价考虑计入。</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4、计价依据参照苏建函价（2019）178号文件调整；计税方式按一般计税法计取。</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5、人工工资单价按新文件执行---苏建函价【2025】273号。</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6、工程类别：按市政、建筑、安装、园林绿化三类工程取费。</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二、有关说明</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1、工程竣工后按实际完成工程量结算。</w:t>
      </w:r>
      <w:r>
        <w:rPr>
          <w:rFonts w:hint="eastAsia" w:ascii="仿宋" w:hAnsi="仿宋" w:eastAsia="仿宋"/>
          <w:sz w:val="28"/>
          <w:szCs w:val="28"/>
          <w:lang w:val="en-US" w:eastAsia="zh-CN"/>
        </w:rPr>
      </w:r>
      <w:r/>
    </w:p>
    <w:p>
      <w:pPr>
        <w:pStyle w:val="822"/>
        <w:ind w:firstLine="560"/>
        <w:spacing w:before="0" w:beforeAutospacing="0" w:after="0" w:afterAutospacing="0" w:line="520" w:lineRule="exact"/>
        <w:widowControl w:val="off"/>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2、本说明未详之处详见清单特征、图集及相关说明。</w:t>
      </w:r>
      <w:r>
        <w:rPr>
          <w:rFonts w:hint="eastAsia" w:ascii="仿宋" w:hAnsi="仿宋" w:eastAsia="仿宋"/>
          <w:b w:val="0"/>
          <w:bCs w:val="0"/>
          <w:color w:val="000000"/>
          <w:sz w:val="28"/>
          <w:szCs w:val="28"/>
        </w:rPr>
      </w:r>
      <w:r/>
    </w:p>
    <w:p>
      <w:pPr>
        <w:pStyle w:val="742"/>
        <w:ind w:left="141" w:firstLine="425"/>
        <w:spacing w:line="520" w:lineRule="exact"/>
        <w:tabs>
          <w:tab w:val="left" w:pos="8400" w:leader="none"/>
        </w:tabs>
        <w:rPr>
          <w:rFonts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3</w:t>
      </w:r>
      <w:r>
        <w:rPr>
          <w:rFonts w:hint="eastAsia" w:ascii="仿宋" w:hAnsi="仿宋" w:eastAsia="仿宋" w:cs="宋体"/>
          <w:b w:val="0"/>
          <w:bCs w:val="0"/>
          <w:sz w:val="28"/>
          <w:szCs w:val="28"/>
        </w:rPr>
        <w:t xml:space="preserve">、合同履行期限：采购合同签订后</w:t>
      </w:r>
      <w:r>
        <w:rPr>
          <w:rFonts w:hint="eastAsia" w:ascii="仿宋" w:hAnsi="仿宋" w:eastAsia="仿宋" w:cs="宋体"/>
          <w:b w:val="0"/>
          <w:bCs w:val="0"/>
          <w:sz w:val="28"/>
          <w:szCs w:val="28"/>
          <w:lang w:val="en-US" w:eastAsia="zh-CN"/>
        </w:rPr>
        <w:t xml:space="preserve">90</w:t>
      </w:r>
      <w:r>
        <w:rPr>
          <w:rFonts w:hint="eastAsia" w:ascii="仿宋" w:hAnsi="仿宋" w:eastAsia="仿宋" w:cs="宋体"/>
          <w:b w:val="0"/>
          <w:bCs w:val="0"/>
          <w:sz w:val="28"/>
          <w:szCs w:val="28"/>
        </w:rPr>
        <w:t xml:space="preserve">日历天完成全部工作。</w:t>
      </w:r>
      <w:r>
        <w:rPr>
          <w:rFonts w:ascii="仿宋" w:hAnsi="仿宋" w:eastAsia="仿宋" w:cs="宋体"/>
          <w:b w:val="0"/>
          <w:bCs w:val="0"/>
          <w:sz w:val="28"/>
          <w:szCs w:val="28"/>
        </w:rPr>
      </w:r>
      <w:r/>
    </w:p>
    <w:p>
      <w:pPr>
        <w:pStyle w:val="742"/>
        <w:ind w:left="141" w:firstLine="425"/>
        <w:spacing w:line="520" w:lineRule="exact"/>
        <w:tabs>
          <w:tab w:val="left" w:pos="8400" w:leader="none"/>
        </w:tabs>
        <w:rPr>
          <w:rFonts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4</w:t>
      </w:r>
      <w:r>
        <w:rPr>
          <w:rFonts w:hint="eastAsia" w:ascii="仿宋" w:hAnsi="仿宋" w:eastAsia="仿宋" w:cs="宋体"/>
          <w:b w:val="0"/>
          <w:bCs w:val="0"/>
          <w:sz w:val="28"/>
          <w:szCs w:val="28"/>
        </w:rPr>
        <w:t xml:space="preserve">、付款方式及期限：</w:t>
      </w:r>
      <w:r>
        <w:rPr>
          <w:rFonts w:ascii="仿宋" w:hAnsi="仿宋" w:eastAsia="仿宋" w:cs="宋体"/>
          <w:b w:val="0"/>
          <w:bCs w:val="0"/>
          <w:sz w:val="28"/>
          <w:szCs w:val="28"/>
        </w:rPr>
      </w:r>
      <w:r/>
    </w:p>
    <w:p>
      <w:pPr>
        <w:pStyle w:val="742"/>
        <w:ind w:left="141" w:firstLine="425"/>
        <w:spacing w:line="520" w:lineRule="exact"/>
        <w:tabs>
          <w:tab w:val="left" w:pos="8400" w:leader="none"/>
        </w:tabs>
        <w:rPr>
          <w:rFonts w:hint="eastAsia" w:ascii="仿宋" w:hAnsi="仿宋" w:eastAsia="仿宋" w:cs="宋体"/>
          <w:b w:val="0"/>
          <w:bCs w:val="0"/>
          <w:sz w:val="28"/>
          <w:szCs w:val="28"/>
        </w:rPr>
      </w:pPr>
      <w:r>
        <w:rPr>
          <w:rFonts w:hint="eastAsia" w:ascii="仿宋" w:hAnsi="仿宋" w:eastAsia="仿宋" w:cs="宋体"/>
          <w:b w:val="0"/>
          <w:bCs w:val="0"/>
          <w:sz w:val="28"/>
          <w:szCs w:val="28"/>
        </w:rPr>
        <w:t xml:space="preserve">工程竣工验收合格后付合同价的50%；工程竣工验收合格满一年后付至审计价的80%；余款在工程竣工验收合格满二年后根据审计结果结清（不计息）。每次付款均须开具正式税务发票。</w:t>
      </w:r>
      <w:r>
        <w:rPr>
          <w:rFonts w:hint="eastAsia" w:ascii="仿宋" w:hAnsi="仿宋" w:eastAsia="仿宋" w:cs="宋体"/>
          <w:b w:val="0"/>
          <w:bCs w:val="0"/>
          <w:sz w:val="28"/>
          <w:szCs w:val="28"/>
        </w:rPr>
      </w:r>
      <w:r/>
    </w:p>
    <w:p>
      <w:pPr>
        <w:pStyle w:val="742"/>
        <w:ind w:left="141" w:firstLine="425"/>
        <w:spacing w:line="520" w:lineRule="exact"/>
        <w:tabs>
          <w:tab w:val="left" w:pos="8400" w:leader="none"/>
        </w:tabs>
        <w:rPr>
          <w:rFonts w:hint="eastAsia" w:ascii="仿宋" w:hAnsi="仿宋" w:eastAsia="仿宋" w:cs="宋体"/>
          <w:b w:val="0"/>
          <w:bCs w:val="0"/>
          <w:sz w:val="28"/>
          <w:szCs w:val="28"/>
        </w:rPr>
      </w:pPr>
      <w:r>
        <w:rPr>
          <w:rFonts w:hint="eastAsia" w:ascii="仿宋" w:hAnsi="仿宋" w:eastAsia="仿宋" w:cs="宋体"/>
          <w:b w:val="0"/>
          <w:bCs w:val="0"/>
          <w:sz w:val="28"/>
          <w:szCs w:val="28"/>
          <w:lang w:val="en-US" w:eastAsia="zh-CN"/>
        </w:rPr>
        <w:t xml:space="preserve">5</w:t>
      </w:r>
      <w:r>
        <w:rPr>
          <w:rFonts w:hint="eastAsia" w:ascii="仿宋" w:hAnsi="仿宋" w:eastAsia="仿宋" w:cs="宋体"/>
          <w:b w:val="0"/>
          <w:bCs w:val="0"/>
          <w:sz w:val="28"/>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宋体"/>
          <w:b w:val="0"/>
          <w:bCs w:val="0"/>
          <w:sz w:val="28"/>
          <w:szCs w:val="28"/>
        </w:rPr>
      </w:r>
      <w:r/>
    </w:p>
    <w:p>
      <w:pPr>
        <w:pStyle w:val="742"/>
        <w:ind w:left="141" w:firstLine="427"/>
        <w:spacing w:line="520" w:lineRule="exact"/>
        <w:tabs>
          <w:tab w:val="left" w:pos="8400" w:leader="none"/>
        </w:tabs>
        <w:rPr>
          <w:rFonts w:ascii="仿宋" w:hAnsi="仿宋" w:eastAsia="仿宋" w:cs="宋体"/>
          <w:b/>
          <w:sz w:val="28"/>
          <w:szCs w:val="28"/>
        </w:rPr>
      </w:pPr>
      <w:r>
        <w:rPr>
          <w:rFonts w:hint="eastAsia" w:ascii="仿宋" w:hAnsi="仿宋" w:eastAsia="仿宋" w:cs="宋体"/>
          <w:b/>
          <w:sz w:val="28"/>
          <w:szCs w:val="28"/>
        </w:rPr>
        <w:t xml:space="preserve">6、采购标的的所属行业</w:t>
      </w:r>
      <w:r>
        <w:rPr>
          <w:rFonts w:ascii="仿宋" w:hAnsi="仿宋" w:eastAsia="仿宋" w:cs="宋体"/>
          <w:b/>
          <w:sz w:val="28"/>
          <w:szCs w:val="28"/>
        </w:rPr>
      </w:r>
      <w:r/>
    </w:p>
    <w:p>
      <w:pPr>
        <w:pStyle w:val="742"/>
        <w:ind w:firstLine="560"/>
        <w:spacing w:line="520" w:lineRule="exact"/>
        <w:rPr>
          <w:rFonts w:hint="eastAsia" w:ascii="仿宋" w:hAnsi="仿宋" w:eastAsia="仿宋"/>
          <w:sz w:val="28"/>
          <w:szCs w:val="28"/>
        </w:rPr>
      </w:pPr>
      <w:r>
        <w:rPr>
          <w:rFonts w:hint="eastAsia" w:ascii="仿宋" w:hAnsi="仿宋" w:eastAsia="仿宋" w:cs="宋体"/>
          <w:sz w:val="28"/>
          <w:szCs w:val="28"/>
        </w:rPr>
        <w:t xml:space="preserve">参照《关于印发中小企业划型标准规定的通知》（工信部联企业[2011]300 号）文件，本项目采购标的所属行业为</w:t>
      </w:r>
      <w:r>
        <w:rPr>
          <w:rFonts w:hint="eastAsia" w:ascii="仿宋" w:hAnsi="仿宋" w:eastAsia="仿宋" w:cs="宋体"/>
          <w:sz w:val="28"/>
          <w:szCs w:val="28"/>
          <w:u w:val="single"/>
        </w:rPr>
        <w:t xml:space="preserve">  建筑行业  </w:t>
      </w:r>
      <w:r>
        <w:rPr>
          <w:rFonts w:hint="eastAsia" w:ascii="仿宋" w:hAnsi="仿宋" w:eastAsia="仿宋" w:cs="宋体"/>
          <w:sz w:val="28"/>
          <w:szCs w:val="28"/>
        </w:rPr>
        <w:t xml:space="preserve">。</w:t>
      </w:r>
      <w:r>
        <w:rPr>
          <w:rFonts w:hint="eastAsia" w:ascii="仿宋" w:hAnsi="仿宋" w:eastAsia="仿宋"/>
          <w:sz w:val="28"/>
          <w:szCs w:val="28"/>
        </w:rPr>
      </w:r>
      <w:r/>
    </w:p>
    <w:p>
      <w:pPr>
        <w:pStyle w:val="771"/>
        <w:ind w:firstLine="0"/>
        <w:jc w:val="center"/>
        <w:spacing w:line="520" w:lineRule="exact"/>
        <w:rPr>
          <w:rFonts w:hint="eastAsia" w:ascii="黑体" w:eastAsia="黑体"/>
          <w:bCs/>
          <w:szCs w:val="28"/>
        </w:rPr>
      </w:pPr>
      <w:r>
        <w:rPr>
          <w:rFonts w:hint="eastAsia" w:ascii="黑体" w:eastAsia="黑体"/>
          <w:bCs/>
          <w:szCs w:val="28"/>
        </w:rPr>
      </w:r>
      <w:r/>
    </w:p>
    <w:p>
      <w:pPr>
        <w:pStyle w:val="771"/>
        <w:ind w:firstLine="0"/>
        <w:jc w:val="center"/>
        <w:spacing w:line="520" w:lineRule="exact"/>
        <w:rPr>
          <w:rFonts w:hint="eastAsia" w:ascii="黑体" w:eastAsia="黑体"/>
          <w:szCs w:val="28"/>
        </w:rPr>
      </w:pPr>
      <w:r>
        <w:rPr>
          <w:rFonts w:ascii="黑体" w:eastAsia="黑体"/>
          <w:bCs/>
          <w:szCs w:val="28"/>
        </w:rPr>
        <w:br w:type="page" w:clear="all"/>
      </w:r>
      <w:r>
        <w:rPr>
          <w:rFonts w:hint="eastAsia" w:ascii="黑体" w:eastAsia="黑体"/>
          <w:bCs/>
          <w:szCs w:val="28"/>
        </w:rPr>
        <w:t xml:space="preserve">五</w:t>
      </w:r>
      <w:r>
        <w:rPr>
          <w:rFonts w:hint="eastAsia" w:ascii="黑体" w:eastAsia="黑体"/>
          <w:szCs w:val="28"/>
        </w:rPr>
        <w:t xml:space="preserve">、谈 判</w:t>
      </w:r>
      <w:r>
        <w:rPr>
          <w:rFonts w:hint="eastAsia" w:ascii="黑体" w:eastAsia="黑体"/>
          <w:szCs w:val="28"/>
        </w:rPr>
      </w:r>
      <w:r/>
    </w:p>
    <w:p>
      <w:pPr>
        <w:pStyle w:val="827"/>
        <w:ind w:firstLine="480"/>
        <w:spacing w:line="520" w:lineRule="exact"/>
        <w:rPr>
          <w:rFonts w:ascii="仿宋" w:hAnsi="仿宋" w:eastAsia="仿宋" w:cs="宋体"/>
          <w:b/>
          <w:szCs w:val="28"/>
        </w:rPr>
      </w:pPr>
      <w:r>
        <w:rPr>
          <w:rFonts w:hint="eastAsia" w:ascii="仿宋" w:hAnsi="仿宋" w:eastAsia="仿宋" w:cs="宋体"/>
          <w:b/>
          <w:szCs w:val="28"/>
        </w:rPr>
        <w:t xml:space="preserve">1、谈判相关说明</w:t>
      </w:r>
      <w:r>
        <w:rPr>
          <w:rFonts w:ascii="仿宋" w:hAnsi="仿宋" w:eastAsia="仿宋" w:cs="宋体"/>
          <w:b/>
          <w:szCs w:val="28"/>
        </w:rPr>
      </w:r>
      <w:r/>
    </w:p>
    <w:p>
      <w:pPr>
        <w:pStyle w:val="827"/>
        <w:spacing w:line="52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rPr>
          <w:rFonts w:ascii="仿宋" w:hAnsi="仿宋" w:eastAsia="仿宋" w:cs="宋体"/>
          <w:bCs/>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1）被邀请参与谈判的供应商需按本竞争性谈判文件要求的截止时间、方式（地点）提交首次响应文件，同时派人通过“苏彩云”系统在“开标大厅”等待谈判。</w:t>
      </w:r>
      <w:r>
        <w:rPr>
          <w:rFonts w:ascii="仿宋" w:hAnsi="仿宋" w:eastAsia="仿宋" w:cs="宋体"/>
          <w:bCs/>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rPr>
          <w:rFonts w:ascii="仿宋" w:hAnsi="仿宋" w:eastAsia="仿宋" w:cs="宋体"/>
          <w:bCs/>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rPr>
          <w:rFonts w:ascii="仿宋" w:hAnsi="仿宋" w:eastAsia="仿宋" w:cs="宋体"/>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rPr>
          <w:rFonts w:ascii="仿宋" w:hAnsi="仿宋" w:eastAsia="仿宋" w:cs="宋体"/>
          <w:bCs/>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szCs w:val="28"/>
        </w:rPr>
        <w:t xml:space="preserve">）</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27"/>
        <w:ind w:firstLine="480"/>
        <w:spacing w:line="52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szCs w:val="28"/>
        </w:rPr>
        <w:t xml:space="preserve">）</w:t>
      </w:r>
      <w:r>
        <w:rPr>
          <w:rFonts w:hint="eastAsia" w:ascii="仿宋" w:hAnsi="仿宋" w:eastAsia="仿宋" w:cs="宋体"/>
          <w:bCs/>
          <w:szCs w:val="28"/>
        </w:rPr>
        <w:t xml:space="preserve">被邀请参与谈判的供应商如未按上述谈判要求执行，视同放弃谈判的权利。</w:t>
      </w:r>
      <w:r>
        <w:rPr>
          <w:rFonts w:ascii="仿宋" w:hAnsi="仿宋" w:eastAsia="仿宋" w:cs="宋体"/>
          <w:bCs/>
          <w:szCs w:val="28"/>
        </w:rPr>
      </w:r>
      <w:r/>
    </w:p>
    <w:p>
      <w:pPr>
        <w:pStyle w:val="827"/>
        <w:spacing w:line="520" w:lineRule="exact"/>
        <w:rPr>
          <w:rFonts w:ascii="仿宋" w:hAnsi="仿宋" w:eastAsia="仿宋" w:cs="宋体"/>
          <w:szCs w:val="28"/>
        </w:rPr>
      </w:pPr>
      <w:r>
        <w:rPr>
          <w:rFonts w:hint="eastAsia" w:ascii="仿宋" w:hAnsi="仿宋" w:eastAsia="仿宋" w:cs="宋体"/>
          <w:szCs w:val="28"/>
        </w:rPr>
        <w:t xml:space="preserve">（二）谈判程序</w:t>
      </w:r>
      <w:r>
        <w:rPr>
          <w:rFonts w:ascii="仿宋" w:hAnsi="仿宋" w:eastAsia="仿宋" w:cs="宋体"/>
          <w:szCs w:val="28"/>
        </w:rPr>
      </w:r>
      <w:r/>
    </w:p>
    <w:p>
      <w:pPr>
        <w:pStyle w:val="827"/>
        <w:ind w:firstLine="480"/>
        <w:spacing w:line="520" w:lineRule="exact"/>
        <w:rPr>
          <w:rFonts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宋体"/>
          <w:szCs w:val="28"/>
        </w:rPr>
        <w:t xml:space="preserve">）</w:t>
      </w:r>
      <w:r>
        <w:rPr>
          <w:rFonts w:hint="eastAsia" w:ascii="仿宋" w:hAnsi="仿宋" w:eastAsia="仿宋" w:cs="仿宋_GB2312"/>
          <w:szCs w:val="28"/>
        </w:rPr>
        <w:t xml:space="preserve">谈判小组对谈判响应文件进行评审，未实质性响应谈判文件要求的响应文件按无效处理，不予参加谈判。</w:t>
      </w:r>
      <w:r>
        <w:rPr>
          <w:rFonts w:ascii="仿宋" w:hAnsi="仿宋" w:eastAsia="仿宋" w:cs="仿宋_GB2312"/>
          <w:szCs w:val="28"/>
        </w:rPr>
      </w:r>
      <w:r/>
    </w:p>
    <w:p>
      <w:pPr>
        <w:pStyle w:val="742"/>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42"/>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宋体"/>
          <w:sz w:val="28"/>
          <w:szCs w:val="28"/>
        </w:rPr>
        <w:t xml:space="preserve">）</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42"/>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42"/>
        <w:spacing w:line="520" w:lineRule="exact"/>
        <w:rPr>
          <w:rFonts w:ascii="仿宋" w:hAnsi="仿宋" w:eastAsia="仿宋" w:cs="仿宋_GB2312"/>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sz w:val="28"/>
          <w:szCs w:val="28"/>
        </w:rPr>
      </w:r>
      <w:r/>
    </w:p>
    <w:p>
      <w:pPr>
        <w:pStyle w:val="742"/>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742"/>
        <w:ind w:firstLine="518"/>
        <w:jc w:val="left"/>
        <w:spacing w:line="52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42"/>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b/>
          <w:sz w:val="28"/>
          <w:szCs w:val="28"/>
        </w:rPr>
        <w:t xml:space="preserve">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ascii="仿宋" w:hAnsi="仿宋" w:eastAsia="仿宋" w:cs="仿宋_GB2312"/>
          <w:b/>
          <w:sz w:val="28"/>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rPr>
          <w:rFonts w:ascii="仿宋" w:hAnsi="仿宋" w:eastAsia="仿宋" w:cs="宋体"/>
          <w:szCs w:val="28"/>
        </w:rPr>
      </w:r>
      <w:r/>
    </w:p>
    <w:p>
      <w:pPr>
        <w:pStyle w:val="827"/>
        <w:spacing w:line="520" w:lineRule="exact"/>
        <w:rPr>
          <w:rFonts w:ascii="仿宋" w:hAnsi="仿宋" w:eastAsia="仿宋" w:cs="宋体"/>
          <w:szCs w:val="28"/>
        </w:rPr>
      </w:pPr>
      <w:r>
        <w:rPr>
          <w:rFonts w:hint="eastAsia" w:ascii="仿宋" w:hAnsi="仿宋" w:eastAsia="仿宋" w:cs="宋体"/>
          <w:szCs w:val="28"/>
        </w:rPr>
        <w:t xml:space="preserve">(四) 查询及使用供应商信用记录</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由采购人查询信用信息。</w:t>
      </w:r>
      <w:r>
        <w:rPr>
          <w:rFonts w:ascii="仿宋" w:hAnsi="仿宋" w:eastAsia="仿宋" w:cs="宋体"/>
          <w:szCs w:val="28"/>
        </w:rPr>
      </w:r>
      <w:r/>
    </w:p>
    <w:p>
      <w:pPr>
        <w:pStyle w:val="827"/>
        <w:ind w:firstLine="480"/>
        <w:spacing w:line="520" w:lineRule="exact"/>
        <w:rPr>
          <w:rFonts w:ascii="仿宋" w:hAnsi="仿宋" w:eastAsia="仿宋" w:cs="仿宋_GB2312"/>
          <w:szCs w:val="28"/>
        </w:rPr>
      </w:pPr>
      <w:r>
        <w:rPr>
          <w:rFonts w:hint="eastAsia" w:ascii="仿宋" w:hAnsi="仿宋" w:eastAsia="仿宋" w:cs="宋体"/>
          <w:szCs w:val="28"/>
        </w:rPr>
        <w:t xml:space="preserve">2</w:t>
      </w:r>
      <w:r>
        <w:rPr>
          <w:rFonts w:hint="eastAsia" w:ascii="仿宋" w:hAnsi="仿宋" w:eastAsia="仿宋" w:cs="仿宋_GB2312"/>
          <w:szCs w:val="28"/>
        </w:rPr>
        <w:t xml:space="preserve">、</w:t>
      </w:r>
      <w:r>
        <w:rPr>
          <w:rFonts w:hint="eastAsia" w:ascii="仿宋" w:hAnsi="仿宋" w:eastAsia="仿宋" w:cs="宋体"/>
          <w:szCs w:val="28"/>
        </w:rPr>
        <w:t xml:space="preserve">查询渠道：“信用中国”网（</w:t>
      </w:r>
      <w:r>
        <w:fldChar w:fldCharType="begin"/>
      </w:r>
      <w:r>
        <w:instrText xml:space="preserve">HYPERLINK "http://www.creditchina.gov.cn/"</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仿宋_GB2312"/>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仿宋_GB2312"/>
          <w:szCs w:val="28"/>
        </w:rPr>
        <w:t xml:space="preserve">、</w:t>
      </w:r>
      <w:r>
        <w:rPr>
          <w:rFonts w:hint="eastAsia" w:ascii="仿宋" w:hAnsi="仿宋" w:eastAsia="仿宋" w:cs="宋体"/>
          <w:szCs w:val="28"/>
        </w:rPr>
        <w:t xml:space="preserve">截止时点（查询环节）：首次响应文件开启后资格审查结束前。</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4</w:t>
      </w:r>
      <w:r>
        <w:rPr>
          <w:rFonts w:hint="eastAsia" w:ascii="仿宋" w:hAnsi="仿宋" w:eastAsia="仿宋" w:cs="仿宋_GB2312"/>
          <w:szCs w:val="28"/>
        </w:rPr>
        <w:t xml:space="preserve">、</w:t>
      </w:r>
      <w:r>
        <w:rPr>
          <w:rFonts w:hint="eastAsia" w:ascii="仿宋" w:hAnsi="仿宋" w:eastAsia="仿宋" w:cs="宋体"/>
          <w:szCs w:val="28"/>
        </w:rPr>
        <w:t xml:space="preserve">信用信息查询记录和证据留存的具体方式：网页截屏打印，与其他采购文件一并保存。</w:t>
      </w:r>
      <w:r>
        <w:rPr>
          <w:rFonts w:ascii="仿宋" w:hAnsi="仿宋" w:eastAsia="仿宋" w:cs="宋体"/>
          <w:szCs w:val="28"/>
        </w:rPr>
      </w:r>
      <w:r/>
    </w:p>
    <w:p>
      <w:pPr>
        <w:pStyle w:val="827"/>
        <w:ind w:firstLine="480"/>
        <w:spacing w:line="520" w:lineRule="exact"/>
        <w:rPr>
          <w:rFonts w:ascii="仿宋" w:hAnsi="仿宋" w:eastAsia="仿宋" w:cs="宋体"/>
          <w:szCs w:val="28"/>
        </w:rPr>
      </w:pPr>
      <w:r>
        <w:rPr>
          <w:rFonts w:hint="eastAsia" w:ascii="仿宋" w:hAnsi="仿宋" w:eastAsia="仿宋" w:cs="宋体"/>
          <w:szCs w:val="28"/>
        </w:rPr>
        <w:t xml:space="preserve">5</w:t>
      </w:r>
      <w:r>
        <w:rPr>
          <w:rFonts w:hint="eastAsia" w:ascii="仿宋" w:hAnsi="仿宋" w:eastAsia="仿宋" w:cs="仿宋_GB2312"/>
          <w:szCs w:val="28"/>
        </w:rPr>
        <w:t xml:space="preserve">、</w:t>
      </w:r>
      <w:r>
        <w:rPr>
          <w:rFonts w:hint="eastAsia" w:ascii="仿宋" w:hAnsi="仿宋" w:eastAsia="仿宋" w:cs="宋体"/>
          <w:szCs w:val="28"/>
        </w:rPr>
        <w:t xml:space="preserve">信用信息的使用规则：</w:t>
      </w:r>
      <w:r>
        <w:rPr>
          <w:rFonts w:ascii="仿宋" w:hAnsi="仿宋" w:eastAsia="仿宋" w:cs="宋体"/>
          <w:szCs w:val="28"/>
        </w:rPr>
      </w:r>
      <w:r/>
    </w:p>
    <w:p>
      <w:pPr>
        <w:pStyle w:val="827"/>
        <w:ind w:firstLine="480"/>
        <w:spacing w:line="52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宋体"/>
          <w:szCs w:val="28"/>
        </w:rPr>
      </w:r>
      <w:r/>
    </w:p>
    <w:p>
      <w:pPr>
        <w:pStyle w:val="827"/>
        <w:ind w:firstLine="413"/>
        <w:spacing w:line="52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827"/>
        <w:ind w:firstLine="518"/>
        <w:spacing w:line="520" w:lineRule="exact"/>
        <w:rPr>
          <w:rFonts w:ascii="仿宋" w:hAnsi="仿宋" w:eastAsia="仿宋" w:cs="宋体"/>
          <w:b/>
          <w:bCs/>
          <w:color w:val="ff0000"/>
          <w:szCs w:val="28"/>
        </w:rPr>
      </w:pPr>
      <w:r>
        <w:rPr>
          <w:rFonts w:hint="eastAsia" w:ascii="仿宋" w:hAnsi="仿宋" w:eastAsia="仿宋" w:cs="宋体"/>
          <w:szCs w:val="28"/>
        </w:rPr>
        <w:t xml:space="preserve">1</w:t>
      </w:r>
      <w:r>
        <w:rPr>
          <w:rFonts w:hint="eastAsia" w:ascii="仿宋" w:hAnsi="仿宋" w:eastAsia="仿宋" w:cs="仿宋_GB2312"/>
          <w:szCs w:val="28"/>
        </w:rPr>
        <w:t xml:space="preserve">）</w:t>
      </w:r>
      <w:r>
        <w:rPr>
          <w:rFonts w:hint="eastAsia" w:ascii="仿宋" w:hAnsi="仿宋" w:eastAsia="仿宋" w:cs="宋体"/>
          <w:szCs w:val="28"/>
        </w:rPr>
        <w:t xml:space="preserve">评审方法：经评审的最低报价。</w:t>
      </w:r>
      <w:r>
        <w:rPr>
          <w:rFonts w:ascii="仿宋" w:hAnsi="仿宋" w:eastAsia="仿宋" w:cs="宋体"/>
          <w:b/>
          <w:bCs/>
          <w:color w:val="ff0000"/>
          <w:szCs w:val="28"/>
        </w:rPr>
      </w:r>
      <w:r/>
    </w:p>
    <w:p>
      <w:pPr>
        <w:pStyle w:val="742"/>
        <w:ind w:firstLine="518"/>
        <w:spacing w:line="52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仿宋_GB2312"/>
          <w:sz w:val="28"/>
          <w:szCs w:val="28"/>
        </w:rPr>
        <w:t xml:space="preserve">）</w:t>
      </w:r>
      <w:r>
        <w:rPr>
          <w:rFonts w:hint="eastAsia" w:ascii="仿宋" w:hAnsi="仿宋" w:eastAsia="仿宋" w:cs="宋体"/>
          <w:sz w:val="28"/>
          <w:szCs w:val="28"/>
        </w:rPr>
        <w:t xml:space="preserve">评审标准：</w:t>
      </w:r>
      <w:r>
        <w:rPr>
          <w:rFonts w:hint="eastAsia" w:ascii="仿宋" w:hAnsi="仿宋" w:eastAsia="仿宋" w:cs="宋体"/>
          <w:sz w:val="28"/>
          <w:szCs w:val="28"/>
        </w:rPr>
      </w:r>
      <w:r/>
    </w:p>
    <w:p>
      <w:pPr>
        <w:pStyle w:val="742"/>
        <w:ind w:firstLine="518"/>
        <w:spacing w:line="520" w:lineRule="exact"/>
        <w:rPr>
          <w:rFonts w:ascii="仿宋" w:hAnsi="仿宋" w:eastAsia="仿宋" w:cs="仿宋_GB2312"/>
          <w:sz w:val="28"/>
          <w:szCs w:val="28"/>
        </w:rPr>
      </w:pPr>
      <w:r>
        <w:rPr>
          <w:rFonts w:hint="eastAsia" w:ascii="仿宋" w:hAnsi="仿宋" w:eastAsia="仿宋" w:cs="宋体"/>
          <w:sz w:val="28"/>
          <w:szCs w:val="28"/>
        </w:rPr>
        <w:t xml:space="preserve">（1）谈判文件能够详细列明采购标的的技术、服务要求的，谈判结束后，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42"/>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742"/>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742"/>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742"/>
        <w:ind w:firstLine="518"/>
        <w:spacing w:line="52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742"/>
        <w:ind w:firstLine="518"/>
        <w:spacing w:line="52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42"/>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ascii="仿宋" w:hAnsi="仿宋" w:eastAsia="仿宋"/>
          <w:sz w:val="28"/>
          <w:szCs w:val="28"/>
        </w:rPr>
      </w:r>
      <w:r/>
    </w:p>
    <w:p>
      <w:pPr>
        <w:pStyle w:val="742"/>
        <w:ind w:firstLine="518"/>
        <w:spacing w:line="52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rPr>
          <w:rFonts w:ascii="仿宋" w:hAnsi="仿宋" w:eastAsia="仿宋"/>
          <w:b/>
          <w:sz w:val="28"/>
          <w:szCs w:val="28"/>
        </w:rPr>
      </w:r>
      <w:r/>
    </w:p>
    <w:p>
      <w:pPr>
        <w:pStyle w:val="742"/>
        <w:ind w:firstLine="518"/>
        <w:spacing w:line="52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hint="eastAsia" w:ascii="仿宋" w:hAnsi="仿宋" w:eastAsia="仿宋"/>
          <w:sz w:val="28"/>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据财库〔2026〕2号文件要求评审过程中出现下列情形之一的，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应当启动异常低价投标(响应)审查程序:</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1</w:t>
      </w:r>
      <w:r>
        <w:rPr>
          <w:rFonts w:hint="eastAsia" w:ascii="仿宋" w:hAnsi="仿宋" w:eastAsia="仿宋" w:cs="宋体"/>
          <w:b/>
          <w:szCs w:val="28"/>
          <w:lang w:eastAsia="zh-CN"/>
        </w:rPr>
        <w:t xml:space="preserve">）</w:t>
      </w:r>
      <w:r>
        <w:rPr>
          <w:rFonts w:hint="eastAsia" w:ascii="仿宋" w:hAnsi="仿宋" w:eastAsia="仿宋" w:cs="宋体"/>
          <w:b/>
          <w:szCs w:val="28"/>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2</w:t>
      </w:r>
      <w:r>
        <w:rPr>
          <w:rFonts w:hint="eastAsia" w:ascii="仿宋" w:hAnsi="仿宋" w:eastAsia="仿宋" w:cs="宋体"/>
          <w:b/>
          <w:szCs w:val="28"/>
          <w:lang w:eastAsia="zh-CN"/>
        </w:rPr>
        <w:t xml:space="preserve">）</w:t>
      </w:r>
      <w:r>
        <w:rPr>
          <w:rFonts w:hint="eastAsia" w:ascii="仿宋" w:hAnsi="仿宋" w:eastAsia="仿宋" w:cs="宋体"/>
          <w:b/>
          <w:szCs w:val="28"/>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3</w:t>
      </w:r>
      <w:r>
        <w:rPr>
          <w:rFonts w:hint="eastAsia" w:ascii="仿宋" w:hAnsi="仿宋" w:eastAsia="仿宋" w:cs="宋体"/>
          <w:b/>
          <w:szCs w:val="28"/>
          <w:lang w:eastAsia="zh-CN"/>
        </w:rPr>
        <w:t xml:space="preserve">）</w:t>
      </w:r>
      <w:r>
        <w:rPr>
          <w:rFonts w:hint="eastAsia" w:ascii="仿宋" w:hAnsi="仿宋" w:eastAsia="仿宋" w:cs="宋体"/>
          <w:b/>
          <w:szCs w:val="28"/>
        </w:rPr>
        <w:t xml:space="preserve">投标（响应）报价低于采购项目最高限价45%的，即投标（响应）报价&lt;采购项目最高限价×45%；</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4</w:t>
      </w:r>
      <w:r>
        <w:rPr>
          <w:rFonts w:hint="eastAsia" w:ascii="仿宋" w:hAnsi="仿宋" w:eastAsia="仿宋" w:cs="宋体"/>
          <w:b/>
          <w:szCs w:val="28"/>
          <w:lang w:eastAsia="zh-CN"/>
        </w:rPr>
        <w:t xml:space="preserve">）</w:t>
      </w:r>
      <w:r>
        <w:rPr>
          <w:rFonts w:hint="eastAsia" w:ascii="仿宋" w:hAnsi="仿宋" w:eastAsia="仿宋" w:cs="宋体"/>
          <w:b/>
          <w:szCs w:val="28"/>
        </w:rPr>
        <w:t xml:space="preserve">评审委员会基于专业判断，认为供应商报价过低，有可能影响产品质量或者不能诚信履约的其他情形。</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采购人可以结合具体项目实际情况，提高上述第1项至第3项中启动异常低价投标（响应）审查的数值标准，但是最高不得超过65%。</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相关法律法规对供应商报价有规定的，从其规定。</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宋体"/>
          <w:b/>
          <w:szCs w:val="28"/>
        </w:rPr>
      </w:r>
      <w:r/>
    </w:p>
    <w:p>
      <w:pPr>
        <w:pStyle w:val="827"/>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宋体"/>
          <w:b/>
          <w:szCs w:val="28"/>
        </w:rPr>
      </w:r>
      <w:r/>
    </w:p>
    <w:p>
      <w:pPr>
        <w:pStyle w:val="827"/>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5、谈判过程中可能实质性变动的内容：在谈判过程中，谈判小组可以根据《谈判文件》和谈判情况实质性变动采购需求中的技术、服务要求以及合同草案条款。</w:t>
      </w:r>
      <w:r>
        <w:rPr>
          <w:rFonts w:ascii="仿宋" w:hAnsi="仿宋" w:eastAsia="仿宋" w:cs="宋体"/>
          <w:b/>
          <w:szCs w:val="28"/>
        </w:rPr>
      </w:r>
      <w:r/>
    </w:p>
    <w:p>
      <w:pPr>
        <w:pStyle w:val="827"/>
        <w:ind w:left="2" w:right="29" w:firstLine="480"/>
        <w:spacing w:line="520" w:lineRule="exact"/>
        <w:rPr>
          <w:rFonts w:ascii="仿宋" w:hAnsi="仿宋" w:eastAsia="仿宋" w:cs="宋体"/>
          <w:b/>
          <w:szCs w:val="28"/>
        </w:rPr>
      </w:pPr>
      <w:r>
        <w:rPr>
          <w:rFonts w:hint="eastAsia" w:ascii="仿宋" w:hAnsi="仿宋" w:eastAsia="仿宋" w:cs="宋体"/>
          <w:b/>
          <w:szCs w:val="28"/>
        </w:rPr>
        <w:t xml:space="preserve">6、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827"/>
        <w:ind w:left="2" w:right="29" w:firstLine="480"/>
        <w:spacing w:line="52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42"/>
        <w:ind w:firstLine="560"/>
        <w:spacing w:line="520" w:lineRule="exact"/>
        <w:rPr>
          <w:rFonts w:hint="eastAsia" w:ascii="楷体" w:hAnsi="楷体" w:eastAsia="楷体"/>
          <w:b/>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楷体" w:hAnsi="楷体" w:eastAsia="楷体"/>
          <w:b/>
          <w:color w:val="000000"/>
          <w:sz w:val="28"/>
          <w:szCs w:val="28"/>
        </w:rPr>
      </w:r>
      <w:r/>
    </w:p>
    <w:p>
      <w:pPr>
        <w:pStyle w:val="742"/>
        <w:ind w:firstLine="560"/>
        <w:jc w:val="center"/>
        <w:spacing w:line="520" w:lineRule="exact"/>
        <w:rPr>
          <w:rFonts w:hint="eastAsia" w:ascii="仿宋_GB2312" w:eastAsia="仿宋_GB2312"/>
          <w:b/>
          <w:sz w:val="28"/>
          <w:szCs w:val="28"/>
        </w:rPr>
      </w:pPr>
      <w:r>
        <w:rPr>
          <w:rFonts w:hint="eastAsia" w:ascii="黑体" w:eastAsia="黑体"/>
          <w:sz w:val="28"/>
          <w:szCs w:val="28"/>
        </w:rPr>
        <w:t xml:space="preserve">六、</w:t>
      </w:r>
      <w:r>
        <w:rPr>
          <w:rFonts w:hint="eastAsia" w:ascii="黑体" w:hAnsi="宋体" w:eastAsia="黑体"/>
          <w:sz w:val="28"/>
          <w:szCs w:val="28"/>
        </w:rPr>
        <w:t xml:space="preserve">成交公告</w:t>
      </w:r>
      <w:r>
        <w:rPr>
          <w:rFonts w:hint="eastAsia" w:ascii="仿宋_GB2312" w:eastAsia="仿宋_GB2312"/>
          <w:b/>
          <w:sz w:val="28"/>
          <w:szCs w:val="28"/>
        </w:rPr>
      </w:r>
      <w:r/>
    </w:p>
    <w:p>
      <w:pPr>
        <w:pStyle w:val="742"/>
        <w:spacing w:line="520" w:lineRule="exact"/>
        <w:rPr>
          <w:rFonts w:hint="eastAsia" w:ascii="仿宋" w:hAnsi="仿宋" w:eastAsia="仿宋"/>
          <w:sz w:val="28"/>
          <w:szCs w:val="28"/>
        </w:rPr>
      </w:pPr>
      <w:r>
        <w:rPr>
          <w:rFonts w:hint="eastAsia" w:ascii="黑体" w:eastAsia="黑体"/>
          <w:bCs/>
          <w:sz w:val="28"/>
          <w:szCs w:val="28"/>
        </w:rPr>
        <w:t xml:space="preserve">    </w:t>
      </w: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rPr>
          <w:rFonts w:hint="eastAsia" w:ascii="仿宋" w:hAnsi="仿宋" w:eastAsia="仿宋"/>
          <w:sz w:val="28"/>
          <w:szCs w:val="28"/>
        </w:rPr>
      </w:r>
      <w:r/>
    </w:p>
    <w:p>
      <w:pPr>
        <w:pStyle w:val="742"/>
        <w:jc w:val="center"/>
        <w:spacing w:line="520" w:lineRule="exact"/>
        <w:rPr>
          <w:rFonts w:hint="eastAsia" w:ascii="黑体" w:hAnsi="宋体" w:eastAsia="黑体"/>
          <w:sz w:val="28"/>
          <w:szCs w:val="28"/>
        </w:rPr>
      </w:pPr>
      <w:r>
        <w:rPr>
          <w:rFonts w:hint="eastAsia" w:ascii="黑体" w:eastAsia="黑体"/>
          <w:sz w:val="28"/>
          <w:szCs w:val="28"/>
        </w:rPr>
        <w:t xml:space="preserve">七、合同签订</w:t>
      </w:r>
      <w:r>
        <w:rPr>
          <w:rFonts w:hint="eastAsia" w:ascii="黑体" w:hAnsi="宋体" w:eastAsia="黑体"/>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2、政府采购履约资金扶持政策，中标供应商可凭政府采购合同办理融资贷款，详情请联系兴化市财政局政府采购科张女士，联系电话：0523-82020605。</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rPr>
          <w:rFonts w:hint="eastAsia" w:ascii="仿宋" w:hAnsi="仿宋" w:eastAsia="仿宋"/>
          <w:sz w:val="28"/>
          <w:szCs w:val="28"/>
        </w:rPr>
      </w:r>
      <w:r/>
    </w:p>
    <w:p>
      <w:pPr>
        <w:pStyle w:val="742"/>
        <w:jc w:val="center"/>
        <w:spacing w:line="520" w:lineRule="exact"/>
        <w:rPr>
          <w:rFonts w:hint="eastAsia" w:ascii="黑体" w:hAnsi="宋体" w:eastAsia="黑体"/>
          <w:sz w:val="28"/>
          <w:szCs w:val="28"/>
        </w:rPr>
      </w:pPr>
      <w:r>
        <w:rPr>
          <w:rFonts w:hint="eastAsia" w:ascii="黑体" w:hAnsi="宋体" w:eastAsia="黑体"/>
          <w:bCs/>
          <w:sz w:val="28"/>
          <w:szCs w:val="28"/>
        </w:rPr>
        <w:t xml:space="preserve">八、质疑投诉</w:t>
      </w:r>
      <w:r>
        <w:rPr>
          <w:rFonts w:hint="eastAsia" w:ascii="黑体" w:hAnsi="宋体" w:eastAsia="黑体"/>
          <w:sz w:val="28"/>
          <w:szCs w:val="28"/>
        </w:rPr>
      </w:r>
      <w:r/>
    </w:p>
    <w:p>
      <w:pPr>
        <w:pStyle w:val="742"/>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rPr>
          <w:rFonts w:hint="eastAsia" w:ascii="仿宋" w:hAnsi="仿宋" w:eastAsia="仿宋"/>
          <w:sz w:val="28"/>
          <w:szCs w:val="28"/>
        </w:rPr>
      </w:r>
      <w:r/>
    </w:p>
    <w:p>
      <w:pPr>
        <w:pStyle w:val="742"/>
        <w:ind w:firstLine="548"/>
        <w:spacing w:line="520" w:lineRule="exact"/>
        <w:rPr>
          <w:rFonts w:hint="eastAsia"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rPr>
          <w:rFonts w:hint="eastAsia" w:ascii="仿宋" w:hAnsi="仿宋" w:eastAsia="仿宋" w:cs="宋体"/>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hint="eastAsia" w:ascii="仿宋" w:hAnsi="仿宋" w:eastAsia="仿宋"/>
          <w:sz w:val="28"/>
          <w:szCs w:val="28"/>
        </w:rPr>
      </w:r>
      <w:r/>
    </w:p>
    <w:p>
      <w:pPr>
        <w:pStyle w:val="742"/>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hint="eastAsia" w:ascii="仿宋" w:hAnsi="仿宋" w:eastAsia="仿宋" w:cs="宋体"/>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（二）质疑项目的名称、编号；</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（四）事实依据；</w:t>
      </w:r>
      <w:r>
        <w:rPr>
          <w:rFonts w:hint="eastAsia" w:ascii="仿宋" w:hAnsi="仿宋" w:eastAsia="仿宋"/>
          <w:sz w:val="28"/>
          <w:szCs w:val="28"/>
        </w:rPr>
      </w:r>
      <w:r/>
    </w:p>
    <w:p>
      <w:pPr>
        <w:pStyle w:val="742"/>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（五）必要的法律依据；</w:t>
      </w:r>
      <w:r>
        <w:rPr>
          <w:rFonts w:hint="eastAsia" w:ascii="仿宋" w:hAnsi="仿宋" w:eastAsia="仿宋" w:cs="宋体"/>
          <w:sz w:val="28"/>
          <w:szCs w:val="28"/>
        </w:rPr>
      </w:r>
      <w:r/>
    </w:p>
    <w:p>
      <w:pPr>
        <w:pStyle w:val="742"/>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（六）提出质疑的日期；</w:t>
      </w:r>
      <w:r>
        <w:rPr>
          <w:rFonts w:hint="eastAsia" w:ascii="仿宋" w:hAnsi="仿宋" w:eastAsia="仿宋" w:cs="宋体"/>
          <w:sz w:val="28"/>
          <w:szCs w:val="28"/>
        </w:rPr>
      </w:r>
      <w:r/>
    </w:p>
    <w:p>
      <w:pPr>
        <w:pStyle w:val="742"/>
        <w:ind w:firstLine="548"/>
        <w:spacing w:line="520" w:lineRule="exact"/>
        <w:rPr>
          <w:rFonts w:hint="eastAsia"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hint="eastAsia" w:ascii="仿宋" w:hAnsi="仿宋" w:eastAsia="仿宋" w:cs="宋体"/>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hint="eastAsia" w:ascii="仿宋" w:hAnsi="仿宋" w:eastAsia="仿宋"/>
          <w:sz w:val="28"/>
          <w:szCs w:val="28"/>
        </w:rPr>
      </w:r>
      <w:r/>
    </w:p>
    <w:p>
      <w:pPr>
        <w:pStyle w:val="742"/>
        <w:ind w:firstLine="546"/>
        <w:spacing w:line="520" w:lineRule="exact"/>
        <w:rPr>
          <w:rFonts w:hint="eastAsia"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hint="eastAsia" w:ascii="仿宋" w:hAnsi="仿宋" w:eastAsia="仿宋"/>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hint="eastAsia" w:ascii="仿宋" w:hAnsi="仿宋" w:eastAsia="仿宋"/>
          <w:sz w:val="28"/>
          <w:szCs w:val="28"/>
        </w:rPr>
      </w:r>
      <w:r/>
    </w:p>
    <w:p>
      <w:pPr>
        <w:pStyle w:val="742"/>
        <w:jc w:val="left"/>
        <w:spacing w:line="520" w:lineRule="exact"/>
        <w:rPr>
          <w:rFonts w:hint="eastAsia" w:ascii="仿宋" w:hAnsi="仿宋" w:eastAsia="仿宋"/>
          <w:sz w:val="28"/>
          <w:szCs w:val="28"/>
        </w:rPr>
      </w:pPr>
      <w:r>
        <w:rPr>
          <w:rFonts w:hint="eastAsia" w:ascii="仿宋" w:hAnsi="仿宋" w:eastAsia="仿宋"/>
          <w:sz w:val="28"/>
          <w:szCs w:val="28"/>
        </w:rPr>
        <w:t xml:space="preserve">    9、质疑供应商对质疑答复不满意的，或者采购人、采购代理机构未在规定时间内作出答复的，可在答复期满后15个工作日内向政府采购监督管理部门投诉。逾期将不再受理。</w:t>
      </w:r>
      <w:r>
        <w:rPr>
          <w:rFonts w:hint="eastAsia" w:ascii="仿宋" w:hAnsi="仿宋" w:eastAsia="仿宋"/>
          <w:sz w:val="28"/>
          <w:szCs w:val="28"/>
        </w:rPr>
      </w:r>
      <w:r/>
    </w:p>
    <w:p>
      <w:pPr>
        <w:pStyle w:val="742"/>
        <w:jc w:val="center"/>
        <w:spacing w:line="520" w:lineRule="exact"/>
        <w:rPr>
          <w:rFonts w:hint="eastAsia" w:ascii="黑体" w:eastAsia="黑体"/>
          <w:bCs/>
          <w:sz w:val="28"/>
          <w:szCs w:val="28"/>
        </w:rPr>
      </w:pPr>
      <w:r>
        <w:rPr>
          <w:rFonts w:hint="eastAsia" w:ascii="黑体" w:eastAsia="黑体"/>
          <w:bCs/>
          <w:sz w:val="28"/>
          <w:szCs w:val="28"/>
        </w:rPr>
        <w:t xml:space="preserve">九、其它事项</w:t>
      </w:r>
      <w:r>
        <w:rPr>
          <w:rFonts w:hint="eastAsia" w:ascii="黑体" w:eastAsia="黑体"/>
          <w:bCs/>
          <w:sz w:val="28"/>
          <w:szCs w:val="28"/>
        </w:rPr>
      </w:r>
      <w:r/>
    </w:p>
    <w:p>
      <w:pPr>
        <w:pStyle w:val="742"/>
        <w:ind w:firstLine="54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1、未尽事宜，供应商请于谈判时间前向采购人或本公司查询。</w:t>
      </w:r>
      <w:r>
        <w:rPr>
          <w:rFonts w:hint="eastAsia" w:ascii="仿宋" w:hAnsi="仿宋" w:eastAsia="仿宋"/>
          <w:sz w:val="28"/>
          <w:szCs w:val="28"/>
        </w:rPr>
      </w:r>
      <w:r/>
    </w:p>
    <w:p>
      <w:pPr>
        <w:pStyle w:val="1005"/>
        <w:spacing w:before="0" w:after="0" w:line="520" w:lineRule="exact"/>
        <w:rPr>
          <w:rFonts w:ascii="黑体" w:hAnsi="宋体" w:cs="黑体"/>
          <w:sz w:val="28"/>
          <w:szCs w:val="28"/>
        </w:rPr>
      </w:pPr>
      <w:r>
        <w:rPr>
          <w:rFonts w:ascii="黑体" w:hAnsi="Times New Roman"/>
          <w:b w:val="0"/>
          <w:sz w:val="28"/>
          <w:szCs w:val="28"/>
        </w:rPr>
        <w:br w:type="page" w:clear="all"/>
      </w:r>
      <w:r>
        <w:rPr>
          <w:rFonts w:hint="eastAsia" w:ascii="黑体" w:hAnsi="宋体" w:cs="黑体"/>
          <w:sz w:val="28"/>
          <w:szCs w:val="28"/>
        </w:rPr>
        <w:t xml:space="preserve">十、政府采购合同（参考）</w:t>
      </w:r>
      <w:r>
        <w:rPr>
          <w:rFonts w:ascii="黑体" w:hAnsi="宋体" w:cs="黑体"/>
          <w:sz w:val="28"/>
          <w:szCs w:val="28"/>
        </w:rPr>
      </w:r>
      <w:r/>
    </w:p>
    <w:p>
      <w:pPr>
        <w:pStyle w:val="742"/>
        <w:spacing w:line="520" w:lineRule="exac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rPr>
          <w:rFonts w:ascii="仿宋" w:hAnsi="仿宋" w:eastAsia="仿宋"/>
          <w:bCs/>
          <w:sz w:val="28"/>
          <w:szCs w:val="28"/>
          <w:u w:val="single"/>
        </w:rPr>
      </w:r>
      <w:r/>
    </w:p>
    <w:p>
      <w:pPr>
        <w:pStyle w:val="742"/>
        <w:spacing w:line="520" w:lineRule="exac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ascii="仿宋" w:hAnsi="仿宋" w:eastAsia="仿宋"/>
          <w:b/>
          <w:sz w:val="28"/>
          <w:szCs w:val="28"/>
          <w:u w:val="single"/>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42"/>
        <w:keepLines/>
        <w:keepNext/>
        <w:spacing w:line="520" w:lineRule="exact"/>
        <w:rPr>
          <w:rFonts w:ascii="仿宋" w:hAnsi="仿宋" w:eastAsia="仿宋"/>
          <w:b/>
          <w:sz w:val="28"/>
          <w:szCs w:val="28"/>
        </w:rPr>
        <w:outlineLvl w:val="3"/>
      </w:pPr>
      <w:r/>
      <w:bookmarkStart w:id="8" w:name="_Toc351203481"/>
      <w:r>
        <w:rPr>
          <w:rFonts w:hint="eastAsia" w:ascii="仿宋" w:hAnsi="仿宋" w:eastAsia="仿宋"/>
          <w:b/>
          <w:sz w:val="28"/>
          <w:szCs w:val="28"/>
        </w:rPr>
        <w:t xml:space="preserve">一、工程概况</w:t>
      </w:r>
      <w:bookmarkEnd w:id="8"/>
      <w:r>
        <w:rPr>
          <w:rFonts w:ascii="仿宋" w:hAnsi="仿宋" w:eastAsia="仿宋"/>
          <w:b/>
          <w:sz w:val="28"/>
          <w:szCs w:val="28"/>
        </w:rPr>
      </w:r>
      <w:r/>
    </w:p>
    <w:p>
      <w:pPr>
        <w:pStyle w:val="742"/>
        <w:ind w:firstLine="508"/>
        <w:spacing w:line="520" w:lineRule="exac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42"/>
        <w:ind w:firstLine="50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42"/>
        <w:ind w:firstLine="50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2"/>
        <w:ind w:firstLine="508"/>
        <w:spacing w:line="520" w:lineRule="exac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2"/>
        <w:ind w:firstLine="508"/>
        <w:spacing w:line="520" w:lineRule="exac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42"/>
        <w:ind w:firstLine="508"/>
        <w:spacing w:line="520" w:lineRule="exac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42"/>
        <w:ind w:firstLine="508"/>
        <w:spacing w:line="520" w:lineRule="exac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42"/>
        <w:keepLines/>
        <w:keepNext/>
        <w:spacing w:line="520" w:lineRule="exact"/>
        <w:rPr>
          <w:rFonts w:ascii="仿宋" w:hAnsi="仿宋" w:eastAsia="仿宋"/>
          <w:b/>
          <w:sz w:val="28"/>
          <w:szCs w:val="28"/>
        </w:rPr>
        <w:outlineLvl w:val="3"/>
      </w:pPr>
      <w:r/>
      <w:bookmarkStart w:id="9" w:name="_Toc351203482"/>
      <w:r>
        <w:rPr>
          <w:rFonts w:hint="eastAsia" w:ascii="仿宋" w:hAnsi="仿宋" w:eastAsia="仿宋"/>
          <w:b/>
          <w:sz w:val="28"/>
          <w:szCs w:val="28"/>
        </w:rPr>
        <w:t xml:space="preserve">二、合同工期</w:t>
      </w:r>
      <w:bookmarkEnd w:id="9"/>
      <w:r>
        <w:rPr>
          <w:rFonts w:ascii="仿宋" w:hAnsi="仿宋" w:eastAsia="仿宋"/>
          <w:b/>
          <w:sz w:val="28"/>
          <w:szCs w:val="28"/>
        </w:rPr>
      </w:r>
      <w:r/>
    </w:p>
    <w:p>
      <w:pPr>
        <w:pStyle w:val="742"/>
        <w:ind w:firstLine="459"/>
        <w:spacing w:line="520" w:lineRule="exac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42"/>
        <w:ind w:firstLine="459"/>
        <w:spacing w:line="520" w:lineRule="exac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42"/>
        <w:ind w:firstLine="459"/>
        <w:spacing w:line="520" w:lineRule="exac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42"/>
        <w:keepLines/>
        <w:keepNext/>
        <w:spacing w:line="520" w:lineRule="exact"/>
        <w:rPr>
          <w:rFonts w:ascii="仿宋" w:hAnsi="仿宋" w:eastAsia="仿宋"/>
          <w:b/>
          <w:sz w:val="28"/>
          <w:szCs w:val="28"/>
        </w:rPr>
        <w:outlineLvl w:val="3"/>
      </w:pPr>
      <w:r/>
      <w:bookmarkStart w:id="10" w:name="_Toc351203483"/>
      <w:r>
        <w:rPr>
          <w:rFonts w:hint="eastAsia" w:ascii="仿宋" w:hAnsi="仿宋" w:eastAsia="仿宋"/>
          <w:b/>
          <w:sz w:val="28"/>
          <w:szCs w:val="28"/>
        </w:rPr>
        <w:t xml:space="preserve">三、质量标准</w:t>
      </w:r>
      <w:bookmarkEnd w:id="10"/>
      <w:r>
        <w:rPr>
          <w:rFonts w:ascii="仿宋" w:hAnsi="仿宋" w:eastAsia="仿宋"/>
          <w:b/>
          <w:sz w:val="28"/>
          <w:szCs w:val="28"/>
        </w:rPr>
      </w:r>
      <w:r/>
    </w:p>
    <w:p>
      <w:pPr>
        <w:pStyle w:val="742"/>
        <w:ind w:firstLine="459"/>
        <w:spacing w:line="520" w:lineRule="exac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rPr>
          <w:rFonts w:ascii="仿宋" w:hAnsi="仿宋" w:eastAsia="仿宋"/>
          <w:sz w:val="28"/>
          <w:szCs w:val="28"/>
        </w:rPr>
      </w:r>
      <w:r/>
    </w:p>
    <w:p>
      <w:pPr>
        <w:pStyle w:val="742"/>
        <w:keepLines/>
        <w:keepNext/>
        <w:spacing w:line="520" w:lineRule="exact"/>
        <w:rPr>
          <w:rFonts w:ascii="仿宋" w:hAnsi="仿宋" w:eastAsia="仿宋"/>
          <w:b/>
          <w:sz w:val="28"/>
          <w:szCs w:val="28"/>
        </w:rPr>
        <w:outlineLvl w:val="3"/>
      </w:pPr>
      <w:r/>
      <w:bookmarkStart w:id="11" w:name="_Toc351203484"/>
      <w:r>
        <w:rPr>
          <w:rFonts w:hint="eastAsia" w:ascii="仿宋" w:hAnsi="仿宋" w:eastAsia="仿宋"/>
          <w:b/>
          <w:sz w:val="28"/>
          <w:szCs w:val="28"/>
        </w:rPr>
        <w:t xml:space="preserve">四、签约合同价与合同价格形式</w:t>
      </w:r>
      <w:bookmarkEnd w:id="11"/>
      <w:r>
        <w:rPr>
          <w:rFonts w:ascii="仿宋" w:hAnsi="仿宋" w:eastAsia="仿宋"/>
          <w:bCs/>
          <w:sz w:val="28"/>
          <w:szCs w:val="28"/>
        </w:rPr>
        <w:tab/>
      </w:r>
      <w:r>
        <w:rPr>
          <w:rFonts w:ascii="仿宋" w:hAnsi="仿宋" w:eastAsia="仿宋"/>
          <w:b/>
          <w:sz w:val="28"/>
          <w:szCs w:val="28"/>
        </w:rPr>
      </w:r>
      <w:r/>
    </w:p>
    <w:p>
      <w:pPr>
        <w:pStyle w:val="742"/>
        <w:ind w:firstLine="51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42"/>
        <w:ind w:firstLine="647"/>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42"/>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42"/>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42"/>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42"/>
        <w:ind w:firstLine="1165"/>
        <w:spacing w:line="520" w:lineRule="exac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2"/>
        <w:ind w:firstLine="518"/>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42"/>
        <w:keepLines/>
        <w:keepNext/>
        <w:spacing w:line="520" w:lineRule="exact"/>
        <w:rPr>
          <w:rFonts w:ascii="仿宋" w:hAnsi="仿宋" w:eastAsia="仿宋"/>
          <w:b/>
          <w:sz w:val="28"/>
          <w:szCs w:val="28"/>
        </w:rPr>
        <w:outlineLvl w:val="3"/>
      </w:pPr>
      <w:r/>
      <w:bookmarkStart w:id="12" w:name="_Toc351203485"/>
      <w:r>
        <w:rPr>
          <w:rFonts w:hint="eastAsia" w:ascii="仿宋" w:hAnsi="仿宋" w:eastAsia="仿宋"/>
          <w:b/>
          <w:sz w:val="28"/>
          <w:szCs w:val="28"/>
        </w:rPr>
        <w:t xml:space="preserve">五、</w:t>
      </w:r>
      <w:bookmarkEnd w:id="12"/>
      <w:r>
        <w:rPr>
          <w:rFonts w:hint="eastAsia" w:ascii="仿宋" w:hAnsi="仿宋" w:eastAsia="仿宋"/>
          <w:b/>
          <w:sz w:val="28"/>
          <w:szCs w:val="28"/>
        </w:rPr>
        <w:t xml:space="preserve">项目负责人</w:t>
      </w:r>
      <w:r>
        <w:rPr>
          <w:rFonts w:ascii="仿宋" w:hAnsi="仿宋" w:eastAsia="仿宋"/>
          <w:b/>
          <w:sz w:val="28"/>
          <w:szCs w:val="28"/>
        </w:rPr>
      </w:r>
      <w:r/>
    </w:p>
    <w:p>
      <w:pPr>
        <w:pStyle w:val="742"/>
        <w:ind w:firstLine="518"/>
        <w:spacing w:line="520" w:lineRule="exact"/>
        <w:rPr>
          <w:rFonts w:ascii="仿宋" w:hAnsi="仿宋" w:eastAsia="仿宋"/>
          <w:sz w:val="28"/>
          <w:szCs w:val="28"/>
        </w:rPr>
      </w:pPr>
      <w:r>
        <w:rPr>
          <w:rFonts w:hint="eastAsia" w:ascii="仿宋" w:hAnsi="仿宋" w:eastAsia="仿宋"/>
          <w:sz w:val="28"/>
          <w:szCs w:val="28"/>
        </w:rPr>
        <w:t xml:space="preserve">承包人项目负责人：</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42"/>
        <w:keepLines/>
        <w:keepNext/>
        <w:spacing w:line="520" w:lineRule="exact"/>
        <w:rPr>
          <w:rFonts w:ascii="仿宋" w:hAnsi="仿宋" w:eastAsia="仿宋"/>
          <w:b/>
          <w:sz w:val="28"/>
          <w:szCs w:val="28"/>
        </w:rPr>
        <w:outlineLvl w:val="3"/>
      </w:pPr>
      <w:r/>
      <w:bookmarkStart w:id="13" w:name="_Toc351203486"/>
      <w:r>
        <w:rPr>
          <w:rFonts w:hint="eastAsia" w:ascii="仿宋" w:hAnsi="仿宋" w:eastAsia="仿宋"/>
          <w:b/>
          <w:sz w:val="28"/>
          <w:szCs w:val="28"/>
        </w:rPr>
        <w:t xml:space="preserve">六、合同文件构成</w:t>
      </w:r>
      <w:bookmarkEnd w:id="13"/>
      <w:r>
        <w:rPr>
          <w:rFonts w:ascii="仿宋" w:hAnsi="仿宋" w:eastAsia="仿宋"/>
          <w:b/>
          <w:sz w:val="28"/>
          <w:szCs w:val="28"/>
        </w:rPr>
      </w:r>
      <w:r/>
    </w:p>
    <w:p>
      <w:pPr>
        <w:pStyle w:val="742"/>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42"/>
        <w:ind w:firstLine="518"/>
        <w:jc w:val="left"/>
        <w:spacing w:line="520" w:lineRule="exac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42"/>
        <w:keepLines/>
        <w:keepNext/>
        <w:spacing w:line="520" w:lineRule="exact"/>
        <w:rPr>
          <w:rFonts w:ascii="仿宋" w:hAnsi="仿宋" w:eastAsia="仿宋" w:cs="宋体"/>
          <w:b/>
          <w:sz w:val="28"/>
          <w:szCs w:val="28"/>
        </w:rPr>
        <w:outlineLvl w:val="3"/>
      </w:pPr>
      <w:r/>
      <w:bookmarkStart w:id="14" w:name="_Toc351203487"/>
      <w:r>
        <w:rPr>
          <w:rFonts w:hint="eastAsia" w:ascii="仿宋" w:hAnsi="仿宋" w:eastAsia="仿宋" w:cs="宋体"/>
          <w:b/>
          <w:sz w:val="28"/>
          <w:szCs w:val="28"/>
        </w:rPr>
        <w:t xml:space="preserve">七、承诺</w:t>
      </w:r>
      <w:bookmarkEnd w:id="14"/>
      <w:r>
        <w:rPr>
          <w:rFonts w:ascii="仿宋" w:hAnsi="仿宋" w:eastAsia="仿宋" w:cs="宋体"/>
          <w:b/>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5" w:name="_Toc351203488"/>
      <w:r>
        <w:rPr>
          <w:rFonts w:ascii="仿宋" w:hAnsi="仿宋" w:eastAsia="仿宋"/>
          <w:bCs/>
          <w:sz w:val="28"/>
          <w:szCs w:val="28"/>
        </w:rPr>
      </w:r>
      <w:r/>
    </w:p>
    <w:p>
      <w:pPr>
        <w:pStyle w:val="742"/>
        <w:ind w:firstLine="520"/>
        <w:spacing w:line="520" w:lineRule="exact"/>
        <w:rPr>
          <w:rFonts w:ascii="仿宋" w:hAnsi="仿宋" w:eastAsia="仿宋"/>
          <w:bCs/>
          <w:sz w:val="28"/>
          <w:szCs w:val="28"/>
        </w:rPr>
      </w:pPr>
      <w:r>
        <w:rPr>
          <w:rFonts w:hint="eastAsia" w:ascii="仿宋" w:hAnsi="仿宋" w:eastAsia="仿宋"/>
          <w:b/>
          <w:bCs/>
          <w:sz w:val="28"/>
          <w:szCs w:val="28"/>
        </w:rPr>
        <w:t xml:space="preserve">八、词语含义</w:t>
      </w:r>
      <w:bookmarkEnd w:id="15"/>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742"/>
        <w:keepLines/>
        <w:keepNext/>
        <w:spacing w:line="520" w:lineRule="exact"/>
        <w:rPr>
          <w:rFonts w:ascii="仿宋" w:hAnsi="仿宋" w:eastAsia="仿宋"/>
          <w:b/>
          <w:bCs/>
          <w:sz w:val="28"/>
          <w:szCs w:val="28"/>
        </w:rPr>
        <w:outlineLvl w:val="3"/>
      </w:pPr>
      <w:r/>
      <w:bookmarkStart w:id="16" w:name="_Toc351203489"/>
      <w:r>
        <w:rPr>
          <w:rFonts w:hint="eastAsia" w:ascii="仿宋" w:hAnsi="仿宋" w:eastAsia="仿宋"/>
          <w:b/>
          <w:bCs/>
          <w:sz w:val="28"/>
          <w:szCs w:val="28"/>
        </w:rPr>
        <w:t xml:space="preserve">九、签订时间</w:t>
      </w:r>
      <w:bookmarkEnd w:id="16"/>
      <w:r>
        <w:rPr>
          <w:rFonts w:ascii="仿宋" w:hAnsi="仿宋" w:eastAsia="仿宋"/>
          <w:b/>
          <w:bCs/>
          <w:sz w:val="28"/>
          <w:szCs w:val="28"/>
        </w:rPr>
      </w:r>
      <w:r/>
    </w:p>
    <w:p>
      <w:pPr>
        <w:pStyle w:val="742"/>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42"/>
        <w:keepLines/>
        <w:keepNext/>
        <w:spacing w:line="520" w:lineRule="exact"/>
        <w:rPr>
          <w:rFonts w:ascii="仿宋" w:hAnsi="仿宋" w:eastAsia="仿宋" w:cs="宋体"/>
          <w:b/>
          <w:sz w:val="28"/>
          <w:szCs w:val="28"/>
        </w:rPr>
        <w:outlineLvl w:val="3"/>
      </w:pPr>
      <w:r/>
      <w:bookmarkStart w:id="17" w:name="_Toc351203490"/>
      <w:r>
        <w:rPr>
          <w:rFonts w:hint="eastAsia" w:ascii="仿宋" w:hAnsi="仿宋" w:eastAsia="仿宋" w:cs="宋体"/>
          <w:b/>
          <w:sz w:val="28"/>
          <w:szCs w:val="28"/>
        </w:rPr>
        <w:t xml:space="preserve">十、签订地点</w:t>
      </w:r>
      <w:bookmarkEnd w:id="17"/>
      <w:r>
        <w:rPr>
          <w:rFonts w:ascii="仿宋" w:hAnsi="仿宋" w:eastAsia="仿宋" w:cs="宋体"/>
          <w:b/>
          <w:sz w:val="28"/>
          <w:szCs w:val="28"/>
        </w:rPr>
      </w:r>
      <w:r/>
    </w:p>
    <w:p>
      <w:pPr>
        <w:pStyle w:val="742"/>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42"/>
        <w:keepLines/>
        <w:keepNext/>
        <w:spacing w:line="520" w:lineRule="exact"/>
        <w:rPr>
          <w:rFonts w:ascii="仿宋" w:hAnsi="仿宋" w:eastAsia="仿宋" w:cs="宋体"/>
          <w:b/>
          <w:sz w:val="28"/>
          <w:szCs w:val="28"/>
        </w:rPr>
        <w:outlineLvl w:val="3"/>
      </w:pPr>
      <w:r/>
      <w:bookmarkStart w:id="18" w:name="_Toc351203491"/>
      <w:r>
        <w:rPr>
          <w:rFonts w:hint="eastAsia" w:ascii="仿宋" w:hAnsi="仿宋" w:eastAsia="仿宋" w:cs="宋体"/>
          <w:b/>
          <w:sz w:val="28"/>
          <w:szCs w:val="28"/>
        </w:rPr>
        <w:t xml:space="preserve">十一、补充协议</w:t>
      </w:r>
      <w:bookmarkEnd w:id="18"/>
      <w:r>
        <w:rPr>
          <w:rFonts w:ascii="仿宋" w:hAnsi="仿宋" w:eastAsia="仿宋" w:cs="宋体"/>
          <w:b/>
          <w:sz w:val="28"/>
          <w:szCs w:val="28"/>
        </w:rPr>
      </w:r>
      <w:r/>
    </w:p>
    <w:p>
      <w:pPr>
        <w:pStyle w:val="742"/>
        <w:ind w:firstLine="518"/>
        <w:spacing w:line="520" w:lineRule="exac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42"/>
        <w:keepLines/>
        <w:keepNext/>
        <w:spacing w:line="520" w:lineRule="exact"/>
        <w:rPr>
          <w:rFonts w:ascii="仿宋" w:hAnsi="仿宋" w:eastAsia="仿宋" w:cs="宋体"/>
          <w:b/>
          <w:sz w:val="28"/>
          <w:szCs w:val="28"/>
        </w:rPr>
        <w:outlineLvl w:val="3"/>
      </w:pPr>
      <w:r/>
      <w:bookmarkStart w:id="19" w:name="_Toc351203492"/>
      <w:r>
        <w:rPr>
          <w:rFonts w:hint="eastAsia" w:ascii="仿宋" w:hAnsi="仿宋" w:eastAsia="仿宋" w:cs="宋体"/>
          <w:b/>
          <w:sz w:val="28"/>
          <w:szCs w:val="28"/>
        </w:rPr>
        <w:t xml:space="preserve">十二、合同生效</w:t>
      </w:r>
      <w:bookmarkEnd w:id="19"/>
      <w:r>
        <w:rPr>
          <w:rFonts w:ascii="仿宋" w:hAnsi="仿宋" w:eastAsia="仿宋" w:cs="宋体"/>
          <w:b/>
          <w:sz w:val="28"/>
          <w:szCs w:val="28"/>
        </w:rPr>
      </w:r>
      <w:r/>
    </w:p>
    <w:p>
      <w:pPr>
        <w:pStyle w:val="742"/>
        <w:ind w:firstLine="518"/>
        <w:spacing w:line="520" w:lineRule="exac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42"/>
        <w:keepLines/>
        <w:keepNext/>
        <w:spacing w:line="520" w:lineRule="exact"/>
        <w:rPr>
          <w:rFonts w:ascii="仿宋" w:hAnsi="仿宋" w:eastAsia="仿宋" w:cs="宋体"/>
          <w:b/>
          <w:sz w:val="28"/>
          <w:szCs w:val="28"/>
        </w:rPr>
        <w:outlineLvl w:val="3"/>
      </w:pPr>
      <w:r/>
      <w:bookmarkStart w:id="20" w:name="_Toc351203493"/>
      <w:r>
        <w:rPr>
          <w:rFonts w:hint="eastAsia" w:ascii="仿宋" w:hAnsi="仿宋" w:eastAsia="仿宋" w:cs="宋体"/>
          <w:b/>
          <w:sz w:val="28"/>
          <w:szCs w:val="28"/>
        </w:rPr>
        <w:t xml:space="preserve">十三、合同份数</w:t>
      </w:r>
      <w:bookmarkEnd w:id="20"/>
      <w:r>
        <w:rPr>
          <w:rFonts w:ascii="仿宋" w:hAnsi="仿宋" w:eastAsia="仿宋" w:cs="宋体"/>
          <w:b/>
          <w:sz w:val="28"/>
          <w:szCs w:val="28"/>
        </w:rPr>
      </w:r>
      <w:r/>
    </w:p>
    <w:p>
      <w:pPr>
        <w:pStyle w:val="742"/>
        <w:ind w:firstLine="518"/>
        <w:spacing w:line="520" w:lineRule="exact"/>
        <w:rPr>
          <w:rFonts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ascii="仿宋" w:hAnsi="仿宋" w:eastAsia="仿宋"/>
          <w:bCs/>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法定代表人或委托代理人：（签字） </w:t>
      </w:r>
      <w:r>
        <w:rPr>
          <w:rFonts w:ascii="仿宋" w:hAnsi="仿宋" w:eastAsia="仿宋"/>
          <w:sz w:val="28"/>
          <w:szCs w:val="28"/>
        </w:rPr>
        <w:t xml:space="preserve"> </w:t>
      </w:r>
      <w:r>
        <w:rPr>
          <w:rFonts w:hint="eastAsia" w:ascii="仿宋" w:hAnsi="仿宋" w:eastAsia="仿宋"/>
          <w:sz w:val="28"/>
          <w:szCs w:val="28"/>
        </w:rPr>
        <w:t xml:space="preserve">法定代表人或委托代理人：（签字）</w:t>
      </w:r>
      <w:r>
        <w:rPr>
          <w:rFonts w:ascii="仿宋" w:hAnsi="仿宋" w:eastAsia="仿宋"/>
          <w:sz w:val="28"/>
          <w:szCs w:val="28"/>
        </w:rPr>
        <w:t xml:space="preserve">              </w:t>
      </w:r>
      <w:r>
        <w:rPr>
          <w:rFonts w:ascii="仿宋" w:hAnsi="仿宋" w:eastAsia="仿宋"/>
          <w:sz w:val="28"/>
          <w:szCs w:val="28"/>
        </w:rPr>
      </w:r>
      <w:r/>
    </w:p>
    <w:p>
      <w:pPr>
        <w:pStyle w:val="742"/>
        <w:spacing w:line="520" w:lineRule="exac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42"/>
        <w:spacing w:line="520" w:lineRule="exac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42"/>
        <w:ind w:firstLine="23"/>
        <w:spacing w:line="520" w:lineRule="exact"/>
        <w:rPr>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color w:val="000000"/>
        </w:rPr>
      </w:r>
      <w:r/>
    </w:p>
    <w:p>
      <w:pPr>
        <w:pStyle w:val="742"/>
        <w:ind w:firstLine="518"/>
        <w:spacing w:line="520" w:lineRule="exact"/>
        <w:rPr>
          <w:rFonts w:ascii="仿宋" w:hAnsi="仿宋" w:eastAsia="仿宋"/>
          <w:bCs/>
          <w:sz w:val="28"/>
          <w:szCs w:val="28"/>
        </w:rPr>
      </w:pPr>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r>
      <w:r/>
    </w:p>
    <w:p>
      <w:pPr>
        <w:pStyle w:val="742"/>
        <w:ind w:firstLine="518"/>
        <w:spacing w:line="520" w:lineRule="exact"/>
        <w:rPr>
          <w:rFonts w:ascii="仿宋" w:hAnsi="仿宋" w:eastAsia="仿宋"/>
          <w:bCs/>
          <w:sz w:val="28"/>
          <w:szCs w:val="28"/>
        </w:rPr>
      </w:pPr>
      <w:r>
        <w:rPr>
          <w:rFonts w:ascii="仿宋" w:hAnsi="仿宋" w:eastAsia="仿宋"/>
          <w:bCs/>
          <w:sz w:val="28"/>
          <w:szCs w:val="28"/>
        </w:rPr>
      </w:r>
      <w:r/>
    </w:p>
    <w:p>
      <w:pPr>
        <w:pStyle w:val="742"/>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友情提醒：</w:t>
      </w:r>
      <w:r>
        <w:rPr>
          <w:rFonts w:ascii="黑体" w:hAnsi="黑体" w:eastAsia="黑体" w:cs="宋体"/>
          <w:b/>
          <w:sz w:val="28"/>
          <w:szCs w:val="28"/>
        </w:rPr>
      </w:r>
      <w:r/>
    </w:p>
    <w:p>
      <w:pPr>
        <w:pStyle w:val="742"/>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采购人与中标、成交供应商应当在中标、成交通知书发出之日起三十日内，按照采购文件确定的事项签订政府采购合同。</w:t>
      </w:r>
      <w:r>
        <w:rPr>
          <w:rFonts w:ascii="黑体" w:hAnsi="黑体" w:eastAsia="黑体" w:cs="宋体"/>
          <w:b/>
          <w:sz w:val="28"/>
          <w:szCs w:val="28"/>
        </w:rPr>
      </w:r>
      <w:r/>
    </w:p>
    <w:p>
      <w:pPr>
        <w:pStyle w:val="742"/>
        <w:ind w:firstLine="482"/>
        <w:spacing w:line="520" w:lineRule="exact"/>
        <w:rPr>
          <w:rFonts w:hint="eastAsia" w:ascii="黑体" w:hAnsi="黑体" w:eastAsia="黑体" w:cs="宋体"/>
          <w:b/>
          <w:sz w:val="28"/>
          <w:szCs w:val="28"/>
        </w:rPr>
      </w:pPr>
      <w:r>
        <w:rPr>
          <w:rFonts w:hint="eastAsia" w:ascii="黑体" w:hAnsi="黑体" w:eastAsia="黑体" w:cs="宋体"/>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黑体" w:hAnsi="黑体" w:eastAsia="黑体" w:cs="宋体"/>
          <w:b/>
          <w:sz w:val="28"/>
          <w:szCs w:val="28"/>
        </w:rPr>
      </w:r>
      <w:r/>
    </w:p>
    <w:p>
      <w:pPr>
        <w:pStyle w:val="742"/>
        <w:jc w:val="center"/>
        <w:rPr>
          <w:rFonts w:hint="eastAsia" w:ascii="黑体" w:hAnsi="宋体" w:eastAsia="黑体"/>
          <w:b/>
          <w:bCs/>
          <w:sz w:val="28"/>
          <w:szCs w:val="28"/>
        </w:rPr>
      </w:pPr>
      <w:r>
        <w:rPr>
          <w:rFonts w:ascii="黑体" w:hAnsi="黑体" w:eastAsia="黑体"/>
          <w:sz w:val="28"/>
          <w:szCs w:val="28"/>
        </w:rPr>
        <w:br w:type="page" w:clear="all"/>
      </w:r>
      <w:r>
        <w:rPr>
          <w:rFonts w:hint="eastAsia" w:ascii="黑体" w:hAnsi="宋体" w:eastAsia="黑体"/>
          <w:b/>
          <w:bCs/>
          <w:sz w:val="28"/>
          <w:szCs w:val="28"/>
        </w:rPr>
        <w:t xml:space="preserve">十一、谈判响应文件格式</w:t>
      </w:r>
      <w:r>
        <w:rPr>
          <w:rFonts w:hint="eastAsia" w:ascii="黑体" w:hAnsi="宋体" w:eastAsia="黑体"/>
          <w:b/>
          <w:bCs/>
          <w:sz w:val="28"/>
          <w:szCs w:val="28"/>
        </w:rPr>
      </w:r>
      <w:r/>
    </w:p>
    <w:p>
      <w:pPr>
        <w:pStyle w:val="742"/>
        <w:jc w:val="center"/>
        <w:rPr>
          <w:rFonts w:hint="eastAsia" w:ascii="黑体" w:eastAsia="黑体"/>
          <w:b/>
          <w:bCs/>
          <w:sz w:val="44"/>
        </w:rPr>
      </w:pPr>
      <w:r>
        <w:rPr>
          <w:rFonts w:hint="eastAsia" w:ascii="黑体" w:eastAsia="黑体"/>
          <w:b/>
          <w:bCs/>
          <w:sz w:val="44"/>
        </w:rPr>
      </w:r>
      <w:r/>
    </w:p>
    <w:p>
      <w:pPr>
        <w:pStyle w:val="742"/>
        <w:jc w:val="center"/>
        <w:rPr>
          <w:rFonts w:hint="eastAsia" w:ascii="黑体" w:eastAsia="黑体"/>
          <w:b/>
          <w:bCs/>
          <w:sz w:val="44"/>
        </w:rPr>
      </w:pPr>
      <w:r>
        <w:rPr>
          <w:rFonts w:hint="eastAsia" w:ascii="黑体" w:eastAsia="黑体"/>
          <w:b/>
          <w:bCs/>
          <w:sz w:val="44"/>
        </w:rPr>
      </w:r>
      <w:r/>
    </w:p>
    <w:p>
      <w:pPr>
        <w:pStyle w:val="742"/>
        <w:jc w:val="center"/>
        <w:rPr>
          <w:rFonts w:hint="eastAsia" w:ascii="黑体" w:eastAsia="黑体"/>
          <w:b/>
          <w:bCs/>
          <w:sz w:val="44"/>
        </w:rPr>
      </w:pPr>
      <w:r>
        <w:rPr>
          <w:rFonts w:hint="eastAsia" w:ascii="黑体" w:eastAsia="黑体"/>
          <w:b/>
          <w:bCs/>
          <w:sz w:val="44"/>
        </w:rPr>
      </w:r>
      <w:r/>
    </w:p>
    <w:p>
      <w:pPr>
        <w:pStyle w:val="742"/>
        <w:jc w:val="center"/>
        <w:rPr>
          <w:rFonts w:hint="eastAsia" w:ascii="黑体" w:eastAsia="黑体"/>
          <w:b/>
          <w:bCs/>
          <w:sz w:val="44"/>
        </w:rPr>
      </w:pPr>
      <w:r>
        <w:rPr>
          <w:rFonts w:hint="eastAsia" w:ascii="黑体" w:eastAsia="黑体"/>
          <w:b/>
          <w:bCs/>
          <w:sz w:val="44"/>
        </w:rPr>
      </w:r>
      <w:r/>
    </w:p>
    <w:p>
      <w:pPr>
        <w:pStyle w:val="742"/>
        <w:jc w:val="center"/>
        <w:rPr>
          <w:rFonts w:ascii="黑体" w:eastAsia="黑体"/>
          <w:b/>
          <w:bCs/>
          <w:sz w:val="44"/>
        </w:rPr>
      </w:pPr>
      <w:r>
        <w:rPr>
          <w:rFonts w:hint="eastAsia" w:ascii="黑体" w:eastAsia="黑体"/>
          <w:b/>
          <w:bCs/>
          <w:sz w:val="44"/>
        </w:rPr>
        <w:t xml:space="preserve">谈 判 响 应 文 件</w:t>
      </w:r>
      <w:r>
        <w:rPr>
          <w:rFonts w:ascii="黑体" w:eastAsia="黑体"/>
          <w:b/>
          <w:bCs/>
          <w:sz w:val="44"/>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ascii="楷体" w:hAnsi="楷体" w:eastAsia="楷体"/>
          <w:b/>
          <w:bCs/>
          <w:sz w:val="32"/>
        </w:rPr>
      </w:pPr>
      <w:r>
        <w:rPr>
          <w:rFonts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ind w:firstLine="2268"/>
        <w:rPr>
          <w:rFonts w:hint="eastAsia" w:ascii="楷体" w:hAnsi="楷体" w:eastAsia="楷体"/>
          <w:b/>
          <w:bCs/>
          <w:sz w:val="32"/>
        </w:rPr>
      </w:pPr>
      <w:r>
        <w:rPr>
          <w:rFonts w:hint="eastAsia" w:ascii="楷体" w:hAnsi="楷体" w:eastAsia="楷体"/>
          <w:b/>
          <w:bCs/>
          <w:sz w:val="32"/>
          <w:lang w:eastAsia="zh-CN"/>
        </w:rPr>
        <w:t xml:space="preserve">项目编号：JSZC-321281056-XZGL-T2026-0001</w:t>
      </w:r>
      <w:r>
        <w:rPr>
          <w:rFonts w:hint="eastAsia" w:ascii="楷体" w:hAnsi="楷体" w:eastAsia="楷体"/>
          <w:b/>
          <w:bCs/>
          <w:sz w:val="32"/>
        </w:rPr>
        <w:t xml:space="preserve">          号</w:t>
      </w:r>
      <w:r>
        <w:rPr>
          <w:rFonts w:hint="eastAsia" w:ascii="楷体" w:hAnsi="楷体" w:eastAsia="楷体"/>
          <w:b/>
          <w:bCs/>
          <w:sz w:val="32"/>
        </w:rPr>
      </w:r>
      <w:r/>
    </w:p>
    <w:p>
      <w:pPr>
        <w:pStyle w:val="742"/>
        <w:ind w:firstLine="2268"/>
        <w:rPr>
          <w:rFonts w:ascii="楷体" w:hAnsi="楷体" w:eastAsia="楷体"/>
          <w:b/>
          <w:bCs/>
          <w:sz w:val="32"/>
        </w:rPr>
      </w:pPr>
      <w:r>
        <w:rPr>
          <w:rFonts w:hint="eastAsia" w:ascii="楷体" w:hAnsi="楷体" w:eastAsia="楷体"/>
          <w:b/>
          <w:bCs/>
          <w:sz w:val="32"/>
        </w:rPr>
        <w:t xml:space="preserve">项目名称：</w:t>
      </w:r>
      <w:r>
        <w:rPr>
          <w:rFonts w:ascii="楷体" w:hAnsi="楷体" w:eastAsia="楷体"/>
          <w:b/>
          <w:bCs/>
          <w:sz w:val="32"/>
        </w:rPr>
      </w:r>
      <w:r/>
    </w:p>
    <w:p>
      <w:pPr>
        <w:pStyle w:val="742"/>
        <w:ind w:firstLine="2268"/>
        <w:rPr>
          <w:rFonts w:ascii="楷体" w:hAnsi="楷体" w:eastAsia="楷体"/>
          <w:b/>
          <w:bCs/>
          <w:sz w:val="28"/>
        </w:rPr>
      </w:pPr>
      <w:r>
        <w:rPr>
          <w:rFonts w:hint="eastAsia" w:ascii="楷体" w:hAnsi="楷体" w:eastAsia="楷体"/>
          <w:b/>
          <w:bCs/>
          <w:sz w:val="32"/>
        </w:rPr>
        <w:t xml:space="preserve">供 应 商：</w:t>
      </w:r>
      <w:r>
        <w:rPr>
          <w:rFonts w:ascii="楷体" w:hAnsi="楷体" w:eastAsia="楷体"/>
          <w:b/>
          <w:bCs/>
          <w:sz w:val="28"/>
        </w:rPr>
      </w:r>
      <w:r/>
    </w:p>
    <w:p>
      <w:pPr>
        <w:pStyle w:val="742"/>
        <w:jc w:val="center"/>
        <w:rPr>
          <w:rFonts w:ascii="楷体" w:hAnsi="楷体" w:eastAsia="楷体"/>
          <w:b/>
          <w:bCs/>
          <w:sz w:val="32"/>
        </w:rPr>
      </w:pPr>
      <w:r>
        <w:rPr>
          <w:rFonts w:ascii="楷体" w:hAnsi="楷体" w:eastAsia="楷体"/>
          <w:b/>
          <w:bCs/>
          <w:sz w:val="32"/>
        </w:rPr>
      </w:r>
      <w:r/>
    </w:p>
    <w:p>
      <w:pPr>
        <w:pStyle w:val="742"/>
        <w:jc w:val="center"/>
        <w:rPr>
          <w:rFonts w:ascii="楷体" w:hAnsi="楷体" w:eastAsia="楷体"/>
          <w:b/>
          <w:bCs/>
          <w:sz w:val="32"/>
        </w:rPr>
      </w:pPr>
      <w:r>
        <w:rPr>
          <w:rFonts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r>
      <w:r/>
    </w:p>
    <w:p>
      <w:pPr>
        <w:pStyle w:val="742"/>
        <w:jc w:val="center"/>
        <w:rPr>
          <w:rFonts w:hint="eastAsia" w:ascii="楷体" w:hAnsi="楷体" w:eastAsia="楷体"/>
          <w:b/>
          <w:bCs/>
          <w:sz w:val="32"/>
        </w:rPr>
      </w:pPr>
      <w:r>
        <w:rPr>
          <w:rFonts w:hint="eastAsia" w:ascii="楷体" w:hAnsi="楷体" w:eastAsia="楷体"/>
          <w:b/>
          <w:bCs/>
          <w:sz w:val="32"/>
        </w:rPr>
        <w:t xml:space="preserve">年</w:t>
      </w:r>
      <w:r>
        <w:rPr>
          <w:rFonts w:ascii="楷体" w:hAnsi="楷体" w:eastAsia="楷体"/>
          <w:b/>
          <w:bCs/>
          <w:sz w:val="32"/>
        </w:rPr>
        <w:t xml:space="preserve"> </w:t>
      </w:r>
      <w:r>
        <w:rPr>
          <w:rFonts w:hint="eastAsia" w:ascii="楷体" w:hAnsi="楷体" w:eastAsia="楷体"/>
          <w:b/>
          <w:bCs/>
          <w:sz w:val="32"/>
        </w:rPr>
        <w:t xml:space="preserve">   月   日</w:t>
      </w:r>
      <w:r>
        <w:rPr>
          <w:rFonts w:hint="eastAsia" w:ascii="楷体" w:hAnsi="楷体" w:eastAsia="楷体"/>
          <w:b/>
          <w:bCs/>
          <w:sz w:val="32"/>
        </w:rPr>
      </w:r>
      <w:r/>
    </w:p>
    <w:p>
      <w:pPr>
        <w:pStyle w:val="742"/>
        <w:rPr>
          <w:rFonts w:hint="eastAsia" w:ascii="黑体" w:hAnsi="宋体" w:eastAsia="黑体"/>
          <w:bCs/>
          <w:sz w:val="44"/>
        </w:rPr>
      </w:pPr>
      <w:r>
        <w:rPr>
          <w:rFonts w:ascii="楷体" w:hAnsi="楷体" w:eastAsia="楷体"/>
          <w:b/>
          <w:bCs/>
          <w:sz w:val="32"/>
        </w:rPr>
        <w:br w:type="page" w:clear="all"/>
      </w:r>
      <w:r>
        <w:rPr>
          <w:rFonts w:hint="eastAsia" w:ascii="楷体" w:hAnsi="楷体" w:eastAsia="楷体"/>
          <w:b/>
          <w:bCs/>
          <w:sz w:val="32"/>
        </w:rPr>
        <w:t xml:space="preserve">附件一</w:t>
      </w:r>
      <w:r>
        <w:rPr>
          <w:rFonts w:hint="eastAsia" w:ascii="黑体" w:hAnsi="宋体" w:eastAsia="黑体"/>
          <w:bCs/>
          <w:sz w:val="44"/>
        </w:rPr>
        <w:t xml:space="preserve">     </w:t>
      </w:r>
      <w:r>
        <w:rPr>
          <w:rFonts w:ascii="黑体" w:hAnsi="宋体" w:eastAsia="黑体"/>
          <w:bCs/>
          <w:sz w:val="44"/>
        </w:rPr>
        <w:t xml:space="preserve"> </w:t>
      </w:r>
      <w:r>
        <w:rPr>
          <w:rFonts w:hint="eastAsia" w:ascii="黑体" w:hAnsi="宋体" w:eastAsia="黑体"/>
          <w:bCs/>
          <w:sz w:val="44"/>
        </w:rPr>
        <w:t xml:space="preserve"> 竞争性谈判首次报价书</w:t>
      </w:r>
      <w:r>
        <w:rPr>
          <w:rFonts w:hint="eastAsia" w:ascii="黑体" w:hAnsi="宋体" w:eastAsia="黑体"/>
          <w:bCs/>
          <w:sz w:val="44"/>
        </w:rPr>
      </w:r>
      <w:r/>
    </w:p>
    <w:p>
      <w:pPr>
        <w:pStyle w:val="827"/>
        <w:ind w:firstLine="604"/>
        <w:rPr>
          <w:rFonts w:ascii="仿宋" w:hAnsi="仿宋" w:eastAsia="仿宋" w:cs="宋体"/>
          <w:szCs w:val="28"/>
        </w:rPr>
      </w:pPr>
      <w:r>
        <w:rPr>
          <w:rFonts w:ascii="仿宋" w:hAnsi="仿宋" w:eastAsia="仿宋" w:cs="宋体"/>
          <w:szCs w:val="28"/>
        </w:rPr>
      </w:r>
      <w:r/>
    </w:p>
    <w:p>
      <w:pPr>
        <w:pStyle w:val="827"/>
        <w:ind w:firstLine="425"/>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27"/>
        <w:ind w:firstLine="425"/>
        <w:rPr>
          <w:rFonts w:hint="eastAsia" w:ascii="仿宋" w:hAnsi="仿宋" w:eastAsia="仿宋" w:cs="宋体"/>
          <w:szCs w:val="28"/>
          <w:lang w:eastAsia="zh-CN"/>
        </w:rPr>
      </w:pPr>
      <w:r>
        <w:rPr>
          <w:rFonts w:hint="eastAsia" w:ascii="仿宋" w:hAnsi="仿宋" w:eastAsia="仿宋" w:cs="宋体"/>
          <w:szCs w:val="28"/>
          <w:lang w:eastAsia="zh-CN"/>
        </w:rPr>
        <w:t xml:space="preserve">项目编号：JSZC-321281056-XZGL-T2026-0001</w:t>
      </w:r>
      <w:r>
        <w:rPr>
          <w:rFonts w:hint="eastAsia" w:ascii="仿宋" w:hAnsi="仿宋" w:eastAsia="仿宋" w:cs="宋体"/>
          <w:szCs w:val="28"/>
          <w:lang w:eastAsia="zh-CN"/>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19"/>
        <w:gridCol w:w="1984"/>
        <w:gridCol w:w="2949"/>
      </w:tblGrid>
      <w:tr>
        <w:trPr>
          <w:cantSplit/>
          <w:trHeight w:val="1163"/>
        </w:trPr>
        <w:tc>
          <w:tcPr>
            <w:tcW w:w="3519" w:type="dxa"/>
            <w:vAlign w:val="center"/>
            <w:textDirection w:val="lrTb"/>
            <w:noWrap/>
          </w:tcPr>
          <w:p>
            <w:pPr>
              <w:pStyle w:val="742"/>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W w:w="1984" w:type="dxa"/>
            <w:vAlign w:val="center"/>
            <w:textDirection w:val="lrTb"/>
            <w:noWrap/>
          </w:tcPr>
          <w:p>
            <w:pPr>
              <w:pStyle w:val="742"/>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W w:w="2949" w:type="dxa"/>
            <w:vAlign w:val="center"/>
            <w:textDirection w:val="lrTb"/>
            <w:noWrap/>
          </w:tcPr>
          <w:p>
            <w:pPr>
              <w:pStyle w:val="742"/>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W w:w="3519" w:type="dxa"/>
            <w:vAlign w:val="center"/>
            <w:textDirection w:val="lrTb"/>
            <w:noWrap/>
          </w:tcPr>
          <w:p>
            <w:pPr>
              <w:pStyle w:val="742"/>
              <w:jc w:val="center"/>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陈堡镇曹黄村2024年宜居宜业和美乡村建设项目(第二批)</w:t>
            </w:r>
            <w:r>
              <w:rPr>
                <w:rFonts w:hint="eastAsia" w:ascii="仿宋" w:hAnsi="仿宋" w:eastAsia="仿宋" w:cs="宋体"/>
                <w:sz w:val="28"/>
                <w:szCs w:val="28"/>
                <w:lang w:eastAsia="zh-CN"/>
              </w:rPr>
            </w:r>
            <w:r/>
          </w:p>
        </w:tc>
        <w:tc>
          <w:tcPr>
            <w:tcW w:w="1984" w:type="dxa"/>
            <w:vAlign w:val="center"/>
            <w:textDirection w:val="lrTb"/>
            <w:noWrap/>
          </w:tcPr>
          <w:p>
            <w:pPr>
              <w:pStyle w:val="742"/>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W w:w="2949" w:type="dxa"/>
            <w:vAlign w:val="center"/>
            <w:textDirection w:val="lrTb"/>
            <w:noWrap/>
          </w:tcPr>
          <w:p>
            <w:pPr>
              <w:pStyle w:val="742"/>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W w:w="3519" w:type="dxa"/>
            <w:vAlign w:val="center"/>
            <w:textDirection w:val="lrTb"/>
            <w:noWrap/>
          </w:tcPr>
          <w:p>
            <w:pPr>
              <w:pStyle w:val="742"/>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W w:w="4933" w:type="dxa"/>
            <w:vAlign w:val="center"/>
            <w:textDirection w:val="lrTb"/>
            <w:noWrap/>
          </w:tcPr>
          <w:p>
            <w:pPr>
              <w:pStyle w:val="742"/>
              <w:jc w:val="center"/>
              <w:rPr>
                <w:rFonts w:ascii="仿宋" w:hAnsi="仿宋" w:eastAsia="仿宋" w:cs="宋体"/>
                <w:sz w:val="28"/>
                <w:szCs w:val="28"/>
              </w:rPr>
            </w:pPr>
            <w:r>
              <w:rPr>
                <w:rFonts w:ascii="仿宋" w:hAnsi="仿宋" w:eastAsia="仿宋" w:cs="宋体"/>
                <w:sz w:val="28"/>
                <w:szCs w:val="28"/>
              </w:rPr>
            </w:r>
            <w:r/>
          </w:p>
        </w:tc>
      </w:tr>
    </w:tbl>
    <w:p>
      <w:pPr>
        <w:pStyle w:val="827"/>
        <w:spacing w:line="560" w:lineRule="exact"/>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27"/>
        <w:ind w:right="-1052" w:firstLine="480"/>
        <w:spacing w:line="560" w:lineRule="exact"/>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27"/>
        <w:ind w:right="-1052" w:firstLine="480"/>
        <w:spacing w:line="560" w:lineRule="exact"/>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27"/>
        <w:ind w:right="-1052" w:firstLine="480"/>
        <w:spacing w:line="560" w:lineRule="exact"/>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27"/>
        <w:ind w:firstLine="480"/>
        <w:spacing w:line="560" w:lineRule="exact"/>
        <w:rPr>
          <w:rFonts w:ascii="仿宋" w:hAnsi="仿宋" w:eastAsia="仿宋" w:cs="宋体"/>
          <w:szCs w:val="28"/>
        </w:rPr>
      </w:pPr>
      <w:r>
        <w:rPr>
          <w:rFonts w:ascii="仿宋" w:hAnsi="仿宋" w:eastAsia="仿宋" w:cs="宋体"/>
          <w:szCs w:val="28"/>
        </w:rPr>
      </w:r>
      <w:r/>
    </w:p>
    <w:p>
      <w:pPr>
        <w:pStyle w:val="827"/>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27"/>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27"/>
        <w:ind w:right="-1052" w:firstLine="480"/>
        <w:spacing w:line="560" w:lineRule="exact"/>
        <w:rPr>
          <w:rFonts w:ascii="仿宋" w:hAnsi="仿宋" w:eastAsia="仿宋" w:cs="宋体"/>
          <w:szCs w:val="28"/>
        </w:rPr>
      </w:pPr>
      <w:r>
        <w:rPr>
          <w:rFonts w:hint="eastAsia" w:ascii="仿宋" w:hAnsi="仿宋" w:eastAsia="仿宋" w:cs="宋体"/>
          <w:szCs w:val="28"/>
        </w:rPr>
        <w:t xml:space="preserve">日期： </w:t>
      </w:r>
      <w:r>
        <w:rPr>
          <w:rFonts w:ascii="仿宋" w:hAnsi="仿宋" w:eastAsia="仿宋" w:cs="宋体"/>
          <w:szCs w:val="28"/>
        </w:rPr>
      </w:r>
      <w:r/>
    </w:p>
    <w:p>
      <w:pPr>
        <w:pStyle w:val="742"/>
        <w:spacing w:line="560" w:lineRule="exact"/>
        <w:rPr>
          <w:rFonts w:hint="eastAsia" w:ascii="黑体" w:hAnsi="宋体" w:eastAsia="黑体"/>
          <w:bCs/>
          <w:sz w:val="44"/>
        </w:rPr>
      </w:pPr>
      <w:r>
        <w:rPr>
          <w:rFonts w:ascii="仿宋" w:hAnsi="仿宋" w:eastAsia="仿宋" w:cs="宋体"/>
          <w:szCs w:val="28"/>
        </w:rPr>
        <w:br w:type="page" w:clear="all"/>
      </w:r>
      <w:r>
        <w:rPr>
          <w:rFonts w:hint="eastAsia" w:ascii="楷体" w:hAnsi="楷体" w:eastAsia="楷体"/>
          <w:b/>
          <w:bCs/>
          <w:sz w:val="32"/>
        </w:rPr>
        <w:t xml:space="preserve">附件二</w:t>
      </w:r>
      <w:r>
        <w:rPr>
          <w:rFonts w:hint="eastAsia" w:ascii="黑体" w:hAnsi="宋体" w:eastAsia="黑体"/>
          <w:bCs/>
          <w:sz w:val="44"/>
        </w:rPr>
        <w:t xml:space="preserve">   </w:t>
      </w:r>
      <w:r>
        <w:rPr>
          <w:rFonts w:ascii="黑体" w:hAnsi="宋体" w:eastAsia="黑体"/>
          <w:bCs/>
          <w:sz w:val="44"/>
        </w:rPr>
        <w:t xml:space="preserve">           </w:t>
      </w:r>
      <w:r>
        <w:rPr>
          <w:rFonts w:hint="eastAsia" w:ascii="黑体" w:hAnsi="宋体" w:eastAsia="黑体"/>
          <w:bCs/>
          <w:sz w:val="44"/>
        </w:rPr>
        <w:t xml:space="preserve">承诺书</w:t>
      </w:r>
      <w:r>
        <w:rPr>
          <w:rFonts w:hint="eastAsia" w:ascii="黑体" w:hAnsi="宋体" w:eastAsia="黑体"/>
          <w:bCs/>
          <w:sz w:val="44"/>
        </w:rPr>
      </w:r>
      <w:r/>
    </w:p>
    <w:p>
      <w:pPr>
        <w:pStyle w:val="742"/>
        <w:ind w:firstLine="565"/>
        <w:spacing w:line="560" w:lineRule="exact"/>
        <w:rPr>
          <w:rFonts w:ascii="仿宋" w:hAnsi="仿宋" w:eastAsia="仿宋" w:cs="Verdana"/>
          <w:sz w:val="28"/>
          <w:szCs w:val="28"/>
        </w:rPr>
      </w:pPr>
      <w:r>
        <w:rPr>
          <w:rFonts w:hint="eastAsia" w:ascii="仿宋" w:hAnsi="仿宋" w:eastAsia="仿宋" w:cs="Verdana"/>
          <w:sz w:val="28"/>
          <w:szCs w:val="28"/>
          <w:u w:val="single"/>
        </w:rPr>
        <w:t xml:space="preserve"> </w:t>
      </w:r>
      <w:r>
        <w:rPr>
          <w:rFonts w:ascii="仿宋" w:hAnsi="仿宋" w:eastAsia="仿宋" w:cs="Verdana"/>
          <w:sz w:val="28"/>
          <w:szCs w:val="28"/>
          <w:u w:val="single"/>
        </w:rPr>
        <w:t xml:space="preserve">  （</w:t>
      </w:r>
      <w:r>
        <w:rPr>
          <w:rFonts w:hint="eastAsia" w:ascii="仿宋" w:hAnsi="仿宋" w:eastAsia="仿宋" w:cs="Verdana"/>
          <w:sz w:val="28"/>
          <w:szCs w:val="28"/>
          <w:u w:val="single"/>
        </w:rPr>
        <w:t xml:space="preserve">采购人名称） </w:t>
      </w:r>
      <w:r>
        <w:rPr>
          <w:rFonts w:ascii="仿宋" w:hAnsi="仿宋" w:eastAsia="仿宋" w:cs="Verdana"/>
          <w:sz w:val="28"/>
          <w:szCs w:val="28"/>
          <w:u w:val="single"/>
        </w:rPr>
        <w:t xml:space="preserve">   </w:t>
      </w:r>
      <w:r>
        <w:rPr>
          <w:rFonts w:hint="eastAsia" w:ascii="仿宋" w:hAnsi="仿宋" w:eastAsia="仿宋" w:cs="Verdana"/>
          <w:sz w:val="28"/>
          <w:szCs w:val="28"/>
        </w:rPr>
        <w:t xml:space="preserve">：</w:t>
      </w:r>
      <w:r>
        <w:rPr>
          <w:rFonts w:ascii="仿宋" w:hAnsi="仿宋" w:eastAsia="仿宋" w:cs="Verdana"/>
          <w:sz w:val="28"/>
          <w:szCs w:val="28"/>
        </w:rPr>
      </w:r>
      <w:r/>
    </w:p>
    <w:p>
      <w:pPr>
        <w:pStyle w:val="742"/>
        <w:ind w:firstLine="280"/>
        <w:spacing w:line="560" w:lineRule="exact"/>
        <w:rPr>
          <w:rFonts w:ascii="仿宋" w:hAnsi="仿宋" w:eastAsia="仿宋"/>
          <w:sz w:val="28"/>
          <w:szCs w:val="28"/>
        </w:rPr>
      </w:pPr>
      <w:r>
        <w:rPr>
          <w:rFonts w:ascii="仿宋" w:hAnsi="仿宋" w:eastAsia="仿宋"/>
          <w:sz w:val="28"/>
          <w:szCs w:val="28"/>
        </w:rPr>
        <w:t xml:space="preserve">本公司承诺：</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八、本公司拟派往本工程的项目负责人现阶段没有担任其他在建建设工程项目的项目负责人。</w:t>
      </w:r>
      <w:r>
        <w:rPr>
          <w:rFonts w:ascii="仿宋" w:hAnsi="仿宋" w:eastAsia="仿宋"/>
          <w:sz w:val="28"/>
          <w:szCs w:val="28"/>
        </w:rPr>
      </w:r>
      <w:r/>
    </w:p>
    <w:p>
      <w:pPr>
        <w:pStyle w:val="742"/>
        <w:ind w:firstLine="523"/>
        <w:spacing w:line="560" w:lineRule="exact"/>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742"/>
        <w:ind w:firstLine="523"/>
        <w:spacing w:line="560" w:lineRule="exact"/>
        <w:rPr>
          <w:rFonts w:ascii="仿宋" w:hAnsi="仿宋" w:eastAsia="仿宋" w:cs="Verdana"/>
          <w:sz w:val="28"/>
          <w:szCs w:val="28"/>
        </w:rPr>
      </w:pPr>
      <w:r>
        <w:rPr>
          <w:rFonts w:hint="eastAsia" w:ascii="仿宋" w:hAnsi="仿宋" w:eastAsia="仿宋" w:cs="Verdana"/>
          <w:sz w:val="28"/>
          <w:szCs w:val="28"/>
        </w:rPr>
        <w:t xml:space="preserve">特此承诺</w:t>
      </w:r>
      <w:r>
        <w:rPr>
          <w:rFonts w:ascii="仿宋" w:hAnsi="仿宋" w:eastAsia="仿宋" w:cs="Verdana"/>
          <w:sz w:val="28"/>
          <w:szCs w:val="28"/>
        </w:rPr>
      </w:r>
      <w:r/>
    </w:p>
    <w:p>
      <w:pPr>
        <w:pStyle w:val="754"/>
        <w:ind w:left="1260"/>
        <w:spacing w:line="560" w:lineRule="exact"/>
        <w:rPr>
          <w:rFonts w:hint="eastAsia"/>
        </w:rPr>
      </w:pPr>
      <w:r>
        <w:rPr>
          <w:rFonts w:hint="eastAsia"/>
        </w:rPr>
      </w:r>
      <w:r/>
    </w:p>
    <w:p>
      <w:pPr>
        <w:pStyle w:val="742"/>
        <w:spacing w:line="5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42"/>
        <w:ind w:firstLine="5103"/>
        <w:spacing w:line="560" w:lineRule="exact"/>
        <w:rPr>
          <w:rFonts w:ascii="仿宋" w:hAnsi="仿宋" w:eastAsia="仿宋"/>
          <w:sz w:val="28"/>
          <w:szCs w:val="28"/>
        </w:rPr>
      </w:pPr>
      <w:r>
        <w:rPr>
          <w:rFonts w:hint="eastAsia" w:ascii="仿宋" w:hAnsi="仿宋" w:eastAsia="仿宋"/>
          <w:sz w:val="28"/>
          <w:szCs w:val="28"/>
        </w:rPr>
        <w:t xml:space="preserve">供应商    （公章）：</w:t>
      </w:r>
      <w:r>
        <w:rPr>
          <w:rFonts w:ascii="仿宋" w:hAnsi="仿宋" w:eastAsia="仿宋"/>
          <w:sz w:val="28"/>
          <w:szCs w:val="28"/>
        </w:rPr>
      </w:r>
      <w:r/>
    </w:p>
    <w:p>
      <w:pPr>
        <w:pStyle w:val="742"/>
        <w:ind w:firstLine="5103"/>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742"/>
        <w:ind w:firstLine="5103"/>
        <w:spacing w:line="560" w:lineRule="exact"/>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27"/>
        <w:ind w:right="282" w:firstLine="5103"/>
        <w:jc w:val="right"/>
        <w:spacing w:line="560" w:lineRule="exact"/>
        <w:rPr>
          <w:rFonts w:ascii="仿宋" w:hAnsi="仿宋" w:eastAsia="仿宋" w:cs="宋体"/>
          <w:szCs w:val="28"/>
        </w:rPr>
      </w:pPr>
      <w:r>
        <w:rPr>
          <w:rFonts w:hint="eastAsia" w:ascii="仿宋" w:hAnsi="仿宋" w:eastAsia="仿宋"/>
          <w:szCs w:val="28"/>
        </w:rPr>
        <w:t xml:space="preserve">年   月   日</w:t>
      </w:r>
      <w:r>
        <w:rPr>
          <w:rFonts w:ascii="仿宋" w:hAnsi="仿宋" w:eastAsia="仿宋" w:cs="宋体"/>
          <w:szCs w:val="28"/>
        </w:rPr>
      </w:r>
      <w:r/>
    </w:p>
    <w:p>
      <w:pPr>
        <w:pStyle w:val="827"/>
        <w:ind w:right="-1052" w:firstLine="480"/>
        <w:spacing w:line="560" w:lineRule="exact"/>
        <w:rPr>
          <w:rFonts w:hint="eastAsia" w:ascii="仿宋" w:hAnsi="仿宋" w:eastAsia="仿宋" w:cs="宋体"/>
          <w:szCs w:val="28"/>
        </w:rPr>
      </w:pPr>
      <w:r>
        <w:rPr>
          <w:rFonts w:hint="eastAsia" w:ascii="仿宋" w:hAnsi="仿宋" w:eastAsia="仿宋" w:cs="宋体"/>
          <w:szCs w:val="28"/>
        </w:rPr>
      </w:r>
      <w:r/>
    </w:p>
    <w:p>
      <w:pPr>
        <w:pStyle w:val="742"/>
        <w:spacing w:after="100" w:afterAutospacing="1"/>
        <w:rPr>
          <w:rFonts w:hint="eastAsia" w:ascii="黑体" w:eastAsia="黑体"/>
          <w:sz w:val="44"/>
        </w:rPr>
      </w:pPr>
      <w:r>
        <w:rPr>
          <w:rFonts w:ascii="楷体" w:hAnsi="楷体" w:eastAsia="楷体"/>
          <w:b/>
          <w:bCs/>
          <w:sz w:val="32"/>
        </w:rPr>
        <w:br w:type="page" w:clear="all"/>
      </w:r>
      <w:r>
        <w:rPr>
          <w:rFonts w:hint="eastAsia" w:ascii="楷体" w:hAnsi="楷体" w:eastAsia="楷体"/>
          <w:b/>
          <w:sz w:val="32"/>
        </w:rPr>
        <w:t xml:space="preserve">附件三</w:t>
      </w:r>
      <w:r>
        <w:rPr>
          <w:rFonts w:hint="eastAsia" w:ascii="黑体" w:eastAsia="黑体"/>
          <w:sz w:val="44"/>
        </w:rPr>
        <w:t xml:space="preserve">             偏 离 表</w:t>
      </w:r>
      <w:r>
        <w:rPr>
          <w:rFonts w:hint="eastAsia" w:ascii="黑体" w:eastAsia="黑体"/>
          <w:sz w:val="44"/>
        </w:rPr>
      </w:r>
      <w:r/>
    </w:p>
    <w:p>
      <w:pPr>
        <w:pStyle w:val="827"/>
        <w:spacing w:line="560" w:lineRule="exact"/>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r>
      <w:r/>
    </w:p>
    <w:p>
      <w:pPr>
        <w:pStyle w:val="827"/>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项目编号：JSZC-321281056-XZGL-T2026-0001</w:t>
      </w:r>
      <w:r>
        <w:rPr>
          <w:rFonts w:hint="eastAsia" w:ascii="仿宋" w:hAnsi="仿宋" w:eastAsia="仿宋" w:cs="宋体"/>
          <w:szCs w:val="28"/>
          <w:lang w:eastAsia="zh-CN"/>
        </w:rPr>
      </w:r>
      <w:r/>
    </w:p>
    <w:tbl>
      <w:tblPr>
        <w:tblW w:w="5000" w:type="pct"/>
        <w:jc w:val="center"/>
        <w:tblInd w:w="-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57" w:type="dxa"/>
          <w:top w:w="0" w:type="dxa"/>
          <w:right w:w="57" w:type="dxa"/>
          <w:bottom w:w="0" w:type="dxa"/>
        </w:tblCellMar>
        <w:tblLook w:val="04A0" w:firstRow="1" w:lastRow="0" w:firstColumn="1" w:lastColumn="0" w:noHBand="0" w:noVBand="1"/>
      </w:tblPr>
      <w:tblGrid>
        <w:gridCol w:w="625"/>
        <w:gridCol w:w="1275"/>
        <w:gridCol w:w="3119"/>
        <w:gridCol w:w="1841"/>
        <w:gridCol w:w="1381"/>
        <w:gridCol w:w="944"/>
      </w:tblGrid>
      <w:tr>
        <w:trPr>
          <w:trHeight w:val="414"/>
        </w:trPr>
        <w:tc>
          <w:tcPr>
            <w:tcW w:w="340" w:type="dxa"/>
            <w:vAlign w:val="center"/>
            <w:textDirection w:val="lrTb"/>
            <w:noWrap/>
          </w:tcPr>
          <w:p>
            <w:pPr>
              <w:pStyle w:val="827"/>
              <w:jc w:val="center"/>
              <w:spacing w:line="240" w:lineRule="auto"/>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W w:w="694" w:type="dxa"/>
            <w:vAlign w:val="center"/>
            <w:textDirection w:val="lrTb"/>
            <w:noWrap/>
          </w:tcPr>
          <w:p>
            <w:pPr>
              <w:pStyle w:val="827"/>
              <w:jc w:val="center"/>
              <w:spacing w:line="240" w:lineRule="auto"/>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W w:w="1698" w:type="dxa"/>
            <w:vAlign w:val="center"/>
            <w:textDirection w:val="lrTb"/>
            <w:noWrap/>
          </w:tcPr>
          <w:p>
            <w:pPr>
              <w:pStyle w:val="827"/>
              <w:jc w:val="center"/>
              <w:spacing w:line="240" w:lineRule="auto"/>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rPr>
                <w:rFonts w:ascii="仿宋" w:hAnsi="仿宋" w:eastAsia="仿宋" w:cs="宋体"/>
                <w:caps/>
                <w:szCs w:val="28"/>
              </w:rPr>
            </w:r>
            <w:r/>
          </w:p>
        </w:tc>
        <w:tc>
          <w:tcPr>
            <w:tcW w:w="1002" w:type="dxa"/>
            <w:vAlign w:val="center"/>
            <w:textDirection w:val="lrTb"/>
            <w:noWrap/>
          </w:tcPr>
          <w:p>
            <w:pPr>
              <w:pStyle w:val="827"/>
              <w:jc w:val="center"/>
              <w:spacing w:line="240" w:lineRule="auto"/>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W w:w="752" w:type="dxa"/>
            <w:vAlign w:val="center"/>
            <w:textDirection w:val="lrTb"/>
            <w:noWrap/>
          </w:tcPr>
          <w:p>
            <w:pPr>
              <w:pStyle w:val="827"/>
              <w:jc w:val="center"/>
              <w:spacing w:line="240" w:lineRule="auto"/>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W w:w="514" w:type="dxa"/>
            <w:vAlign w:val="center"/>
            <w:textDirection w:val="lrTb"/>
            <w:noWrap/>
          </w:tcPr>
          <w:p>
            <w:pPr>
              <w:pStyle w:val="827"/>
              <w:jc w:val="center"/>
              <w:spacing w:line="240" w:lineRule="auto"/>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W w:w="340" w:type="dxa"/>
            <w:vAlign w:val="center"/>
            <w:textDirection w:val="lrTb"/>
            <w:noWrap/>
          </w:tcPr>
          <w:p>
            <w:pPr>
              <w:pStyle w:val="827"/>
              <w:jc w:val="center"/>
              <w:spacing w:line="240" w:lineRule="auto"/>
              <w:rPr>
                <w:rFonts w:ascii="仿宋" w:hAnsi="仿宋" w:eastAsia="仿宋" w:cs="宋体"/>
                <w:caps/>
                <w:szCs w:val="28"/>
              </w:rPr>
            </w:pPr>
            <w:r>
              <w:rPr>
                <w:rFonts w:ascii="仿宋" w:hAnsi="仿宋" w:eastAsia="仿宋" w:cs="宋体"/>
                <w:caps/>
                <w:szCs w:val="28"/>
              </w:rPr>
            </w:r>
            <w:r/>
          </w:p>
        </w:tc>
        <w:tc>
          <w:tcPr>
            <w:tcW w:w="694" w:type="dxa"/>
            <w:vAlign w:val="center"/>
            <w:textDirection w:val="lrTb"/>
            <w:noWrap/>
          </w:tcPr>
          <w:p>
            <w:pPr>
              <w:pStyle w:val="827"/>
              <w:jc w:val="center"/>
              <w:spacing w:line="240" w:lineRule="auto"/>
              <w:rPr>
                <w:rFonts w:ascii="仿宋" w:hAnsi="仿宋" w:eastAsia="仿宋" w:cs="宋体"/>
                <w:caps/>
                <w:szCs w:val="28"/>
              </w:rPr>
            </w:pPr>
            <w:r>
              <w:rPr>
                <w:rFonts w:ascii="仿宋" w:hAnsi="仿宋" w:eastAsia="仿宋" w:cs="宋体"/>
                <w:caps/>
                <w:szCs w:val="28"/>
              </w:rPr>
            </w:r>
            <w:r/>
          </w:p>
        </w:tc>
        <w:tc>
          <w:tcPr>
            <w:tcW w:w="1698" w:type="dxa"/>
            <w:vAlign w:val="center"/>
            <w:textDirection w:val="lrTb"/>
            <w:noWrap/>
          </w:tcPr>
          <w:p>
            <w:pPr>
              <w:pStyle w:val="827"/>
              <w:jc w:val="center"/>
              <w:spacing w:line="240" w:lineRule="auto"/>
              <w:rPr>
                <w:rFonts w:ascii="仿宋" w:hAnsi="仿宋" w:eastAsia="仿宋" w:cs="宋体"/>
                <w:caps/>
                <w:szCs w:val="28"/>
              </w:rPr>
            </w:pPr>
            <w:r>
              <w:rPr>
                <w:rFonts w:ascii="仿宋" w:hAnsi="仿宋" w:eastAsia="仿宋" w:cs="宋体"/>
                <w:caps/>
                <w:szCs w:val="28"/>
              </w:rPr>
            </w:r>
            <w:r/>
          </w:p>
        </w:tc>
        <w:tc>
          <w:tcPr>
            <w:tcW w:w="1002" w:type="dxa"/>
            <w:vAlign w:val="center"/>
            <w:textDirection w:val="lrTb"/>
            <w:noWrap/>
          </w:tcPr>
          <w:p>
            <w:pPr>
              <w:pStyle w:val="827"/>
              <w:jc w:val="center"/>
              <w:spacing w:line="240" w:lineRule="auto"/>
              <w:rPr>
                <w:rFonts w:ascii="仿宋" w:hAnsi="仿宋" w:eastAsia="仿宋" w:cs="宋体"/>
                <w:caps/>
                <w:szCs w:val="28"/>
              </w:rPr>
            </w:pPr>
            <w:r>
              <w:rPr>
                <w:rFonts w:ascii="仿宋" w:hAnsi="仿宋" w:eastAsia="仿宋" w:cs="宋体"/>
                <w:caps/>
                <w:szCs w:val="28"/>
              </w:rPr>
            </w:r>
            <w:r/>
          </w:p>
        </w:tc>
        <w:tc>
          <w:tcPr>
            <w:tcW w:w="752" w:type="dxa"/>
            <w:vAlign w:val="center"/>
            <w:textDirection w:val="lrTb"/>
            <w:noWrap/>
          </w:tcPr>
          <w:p>
            <w:pPr>
              <w:pStyle w:val="827"/>
              <w:jc w:val="center"/>
              <w:spacing w:line="240" w:lineRule="auto"/>
              <w:rPr>
                <w:rFonts w:ascii="仿宋" w:hAnsi="仿宋" w:eastAsia="仿宋" w:cs="宋体"/>
                <w:caps/>
                <w:szCs w:val="28"/>
              </w:rPr>
            </w:pPr>
            <w:r>
              <w:rPr>
                <w:rFonts w:ascii="仿宋" w:hAnsi="仿宋" w:eastAsia="仿宋" w:cs="宋体"/>
                <w:caps/>
                <w:szCs w:val="28"/>
              </w:rPr>
            </w:r>
            <w:r/>
          </w:p>
        </w:tc>
        <w:tc>
          <w:tcPr>
            <w:tcW w:w="514" w:type="dxa"/>
            <w:vAlign w:val="center"/>
            <w:textDirection w:val="lrTb"/>
            <w:noWrap/>
          </w:tcPr>
          <w:p>
            <w:pPr>
              <w:pStyle w:val="827"/>
              <w:jc w:val="center"/>
              <w:spacing w:line="240" w:lineRule="auto"/>
              <w:rPr>
                <w:rFonts w:ascii="仿宋" w:hAnsi="仿宋" w:eastAsia="仿宋" w:cs="宋体"/>
                <w:caps/>
                <w:szCs w:val="28"/>
              </w:rPr>
            </w:pPr>
            <w:r>
              <w:rPr>
                <w:rFonts w:ascii="仿宋" w:hAnsi="仿宋" w:eastAsia="仿宋" w:cs="宋体"/>
                <w:caps/>
                <w:szCs w:val="28"/>
              </w:rPr>
            </w:r>
            <w:r/>
          </w:p>
        </w:tc>
      </w:tr>
      <w:tr>
        <w:trPr>
          <w:trHeight w:val="794"/>
        </w:trPr>
        <w:tc>
          <w:tcPr>
            <w:tcW w:w="340"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r>
      <w:tr>
        <w:trPr>
          <w:trHeight w:val="794"/>
        </w:trPr>
        <w:tc>
          <w:tcPr>
            <w:tcW w:w="340"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69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698"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100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752"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c>
          <w:tcPr>
            <w:tcW w:w="514" w:type="dxa"/>
            <w:vAlign w:val="center"/>
            <w:textDirection w:val="lrTb"/>
            <w:noWrap/>
          </w:tcPr>
          <w:p>
            <w:pPr>
              <w:pStyle w:val="827"/>
              <w:jc w:val="center"/>
              <w:spacing w:line="240" w:lineRule="auto"/>
              <w:rPr>
                <w:rFonts w:ascii="仿宋" w:hAnsi="仿宋" w:eastAsia="仿宋" w:cs="宋体"/>
                <w:szCs w:val="28"/>
              </w:rPr>
            </w:pPr>
            <w:r>
              <w:rPr>
                <w:rFonts w:ascii="仿宋" w:hAnsi="仿宋" w:eastAsia="仿宋" w:cs="宋体"/>
                <w:szCs w:val="28"/>
              </w:rPr>
            </w:r>
            <w:r/>
          </w:p>
        </w:tc>
      </w:tr>
    </w:tbl>
    <w:p>
      <w:pPr>
        <w:pStyle w:val="827"/>
        <w:spacing w:line="560" w:lineRule="exact"/>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rPr>
          <w:rFonts w:ascii="仿宋" w:hAnsi="仿宋" w:eastAsia="仿宋" w:cs="宋体"/>
          <w:szCs w:val="28"/>
        </w:rPr>
      </w:r>
      <w:r/>
    </w:p>
    <w:p>
      <w:pPr>
        <w:pStyle w:val="827"/>
        <w:spacing w:line="560" w:lineRule="exact"/>
        <w:rPr>
          <w:rFonts w:ascii="仿宋" w:hAnsi="仿宋" w:eastAsia="仿宋" w:cs="宋体"/>
          <w:szCs w:val="28"/>
        </w:rPr>
      </w:pPr>
      <w:r>
        <w:rPr>
          <w:rFonts w:ascii="仿宋" w:hAnsi="仿宋" w:eastAsia="仿宋" w:cs="宋体"/>
          <w:szCs w:val="28"/>
        </w:rPr>
      </w:r>
      <w:r/>
    </w:p>
    <w:p>
      <w:pPr>
        <w:pStyle w:val="827"/>
        <w:ind w:right="29" w:firstLine="480"/>
        <w:spacing w:line="560" w:lineRule="exact"/>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27"/>
        <w:ind w:firstLine="480"/>
        <w:spacing w:line="560" w:lineRule="exact"/>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27"/>
        <w:ind w:firstLine="480"/>
        <w:spacing w:line="560" w:lineRule="exact"/>
        <w:rPr>
          <w:rFonts w:hint="eastAsia" w:ascii="宋体" w:eastAsia="楷体_GB2312"/>
          <w:b/>
          <w:sz w:val="44"/>
        </w:rPr>
      </w:pPr>
      <w:r>
        <w:rPr>
          <w:rFonts w:hint="eastAsia" w:ascii="仿宋" w:hAnsi="仿宋" w:eastAsia="仿宋" w:cs="宋体"/>
          <w:szCs w:val="28"/>
        </w:rPr>
        <w:t xml:space="preserve">日期：</w:t>
      </w:r>
      <w:r>
        <w:rPr>
          <w:rFonts w:hint="eastAsia" w:ascii="宋体" w:eastAsia="楷体_GB2312"/>
          <w:b/>
          <w:sz w:val="44"/>
        </w:rPr>
      </w:r>
      <w:r/>
    </w:p>
    <w:p>
      <w:pPr>
        <w:pStyle w:val="742"/>
        <w:spacing w:after="100" w:afterAutospacing="1"/>
        <w:rPr>
          <w:rFonts w:ascii="黑体" w:hAnsi="黑体" w:eastAsia="黑体"/>
          <w:b/>
          <w:sz w:val="44"/>
          <w:szCs w:val="44"/>
        </w:rPr>
      </w:pPr>
      <w:r>
        <w:rPr>
          <w:rFonts w:ascii="宋体" w:eastAsia="楷体_GB2312"/>
          <w:b/>
          <w:sz w:val="44"/>
        </w:rPr>
        <w:br w:type="page" w:clear="all"/>
      </w:r>
      <w:r>
        <w:rPr>
          <w:rFonts w:hint="eastAsia" w:ascii="楷体" w:hAnsi="楷体" w:eastAsia="楷体"/>
          <w:b/>
          <w:sz w:val="32"/>
        </w:rPr>
        <w:t xml:space="preserve">附件四</w:t>
      </w:r>
      <w:r>
        <w:rPr>
          <w:rFonts w:hint="eastAsia" w:ascii="黑体" w:hAnsi="黑体" w:eastAsia="黑体"/>
          <w:b/>
          <w:sz w:val="44"/>
          <w:szCs w:val="44"/>
        </w:rPr>
        <w:t xml:space="preserve">        授  权  委  托  书</w:t>
      </w:r>
      <w:r>
        <w:rPr>
          <w:rFonts w:ascii="黑体" w:hAnsi="黑体" w:eastAsia="黑体"/>
          <w:b/>
          <w:sz w:val="44"/>
          <w:szCs w:val="44"/>
        </w:rPr>
      </w:r>
      <w:r/>
    </w:p>
    <w:p>
      <w:pPr>
        <w:pStyle w:val="742"/>
        <w:spacing w:line="560" w:lineRule="exact"/>
        <w:rPr>
          <w:rFonts w:ascii="仿宋_GB2312" w:eastAsia="仿宋_GB2312"/>
          <w:sz w:val="52"/>
        </w:rPr>
      </w:pPr>
      <w:r>
        <w:rPr>
          <w:rFonts w:ascii="仿宋_GB2312" w:eastAsia="仿宋_GB2312"/>
          <w:sz w:val="52"/>
        </w:rPr>
      </w:r>
      <w:r/>
    </w:p>
    <w:p>
      <w:pPr>
        <w:pStyle w:val="742"/>
        <w:spacing w:line="560" w:lineRule="exact"/>
        <w:rPr>
          <w:rFonts w:ascii="仿宋_GB2312" w:eastAsia="仿宋_GB2312"/>
          <w:sz w:val="52"/>
        </w:rPr>
      </w:pPr>
      <w:r>
        <w:rPr>
          <w:rFonts w:ascii="仿宋_GB2312" w:eastAsia="仿宋_GB2312"/>
          <w:sz w:val="52"/>
        </w:rPr>
      </w:r>
      <w:r/>
    </w:p>
    <w:p>
      <w:pPr>
        <w:pStyle w:val="742"/>
        <w:spacing w:line="560" w:lineRule="exact"/>
        <w:rPr>
          <w:rFonts w:ascii="楷体" w:hAnsi="楷体" w:eastAsia="楷体"/>
          <w:b/>
          <w:bCs/>
          <w:sz w:val="28"/>
          <w:szCs w:val="28"/>
        </w:rPr>
      </w:pPr>
      <w:r>
        <w:rPr>
          <w:rFonts w:hint="eastAsia" w:ascii="楷体" w:hAnsi="楷体" w:eastAsia="楷体"/>
          <w:b/>
          <w:bCs/>
          <w:sz w:val="28"/>
          <w:szCs w:val="28"/>
        </w:rPr>
        <w:t xml:space="preserve">泰州市向正项目管理有限公司：</w:t>
      </w:r>
      <w:r>
        <w:rPr>
          <w:rFonts w:ascii="楷体" w:hAnsi="楷体" w:eastAsia="楷体"/>
          <w:b/>
          <w:bCs/>
          <w:sz w:val="28"/>
          <w:szCs w:val="28"/>
        </w:rPr>
      </w:r>
      <w:r/>
    </w:p>
    <w:p>
      <w:pPr>
        <w:pStyle w:val="742"/>
        <w:spacing w:line="560" w:lineRule="exact"/>
        <w:rPr>
          <w:rFonts w:ascii="楷体_GB2312" w:eastAsia="楷体_GB2312"/>
          <w:b/>
          <w:bCs/>
          <w:sz w:val="28"/>
          <w:szCs w:val="28"/>
        </w:rPr>
      </w:pPr>
      <w:r>
        <w:rPr>
          <w:rFonts w:ascii="楷体_GB2312" w:eastAsia="楷体_GB2312"/>
          <w:b/>
          <w:bCs/>
          <w:sz w:val="28"/>
          <w:szCs w:val="28"/>
        </w:rPr>
      </w:r>
      <w:r/>
    </w:p>
    <w:p>
      <w:pPr>
        <w:pStyle w:val="742"/>
        <w:ind w:firstLine="732"/>
        <w:spacing w:line="5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谈判活动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rPr>
          <w:rFonts w:hint="eastAsia" w:ascii="仿宋" w:hAnsi="仿宋" w:eastAsia="仿宋"/>
          <w:sz w:val="28"/>
          <w:szCs w:val="28"/>
        </w:rPr>
      </w:r>
      <w:r/>
    </w:p>
    <w:p>
      <w:pPr>
        <w:pStyle w:val="742"/>
        <w:ind w:firstLine="732"/>
        <w:spacing w:line="5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从提交谈判响应文件时起至合同执行结束时止，全权代表我单位对上述项目的进行谈判、签约等，所签署的一切文件，我公司均承认有效。</w:t>
      </w:r>
      <w:r>
        <w:rPr>
          <w:rFonts w:hint="eastAsia" w:ascii="仿宋" w:hAnsi="仿宋" w:eastAsia="仿宋"/>
          <w:sz w:val="28"/>
          <w:szCs w:val="28"/>
        </w:rPr>
      </w:r>
      <w:r/>
    </w:p>
    <w:p>
      <w:pPr>
        <w:pStyle w:val="742"/>
        <w:ind w:firstLine="732"/>
        <w:spacing w:line="560" w:lineRule="exact"/>
        <w:rPr>
          <w:rFonts w:hint="eastAsia" w:ascii="仿宋" w:hAnsi="仿宋" w:eastAsia="仿宋"/>
          <w:sz w:val="28"/>
          <w:szCs w:val="28"/>
        </w:rPr>
      </w:pPr>
      <w:r>
        <w:rPr>
          <w:rFonts w:hint="eastAsia" w:ascii="仿宋" w:hAnsi="仿宋" w:eastAsia="仿宋"/>
          <w:sz w:val="28"/>
          <w:szCs w:val="28"/>
        </w:rPr>
        <w:t xml:space="preserve">特此委托。</w:t>
      </w:r>
      <w:r>
        <w:rPr>
          <w:rFonts w:hint="eastAsia" w:ascii="仿宋" w:hAnsi="仿宋" w:eastAsia="仿宋"/>
          <w:sz w:val="28"/>
          <w:szCs w:val="28"/>
        </w:rPr>
      </w:r>
      <w:r/>
    </w:p>
    <w:p>
      <w:pPr>
        <w:pStyle w:val="742"/>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742"/>
        <w:ind w:firstLine="4324"/>
        <w:spacing w:line="5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rPr>
          <w:rFonts w:hint="eastAsia" w:ascii="仿宋" w:hAnsi="仿宋" w:eastAsia="仿宋"/>
          <w:sz w:val="28"/>
          <w:szCs w:val="28"/>
        </w:rPr>
      </w:r>
      <w:r/>
    </w:p>
    <w:p>
      <w:pPr>
        <w:pStyle w:val="742"/>
        <w:ind w:firstLine="4324"/>
        <w:spacing w:line="560" w:lineRule="exact"/>
        <w:rPr>
          <w:rFonts w:hint="eastAsia" w:ascii="仿宋" w:hAnsi="仿宋" w:eastAsia="仿宋"/>
          <w:sz w:val="28"/>
          <w:szCs w:val="28"/>
        </w:rPr>
      </w:pPr>
      <w:r>
        <w:rPr>
          <w:rFonts w:hint="eastAsia" w:ascii="仿宋" w:hAnsi="仿宋" w:eastAsia="仿宋"/>
          <w:sz w:val="28"/>
          <w:szCs w:val="28"/>
        </w:rPr>
        <w:t xml:space="preserve">供应商（公章）：</w:t>
      </w:r>
      <w:r>
        <w:rPr>
          <w:rFonts w:hint="eastAsia" w:ascii="仿宋" w:hAnsi="仿宋" w:eastAsia="仿宋"/>
          <w:sz w:val="28"/>
          <w:szCs w:val="28"/>
        </w:rPr>
      </w:r>
      <w:r/>
    </w:p>
    <w:p>
      <w:pPr>
        <w:pStyle w:val="742"/>
        <w:ind w:right="565"/>
        <w:jc w:val="right"/>
        <w:spacing w:line="560" w:lineRule="exact"/>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742"/>
        <w:spacing w:line="560" w:lineRule="exact"/>
        <w:rPr>
          <w:rFonts w:hint="eastAsia" w:ascii="楷体" w:hAnsi="楷体" w:eastAsia="楷体"/>
          <w:b/>
          <w:color w:val="000000"/>
          <w:sz w:val="32"/>
          <w:szCs w:val="32"/>
        </w:rPr>
      </w:pPr>
      <w:r>
        <w:rPr>
          <w:rFonts w:ascii="仿宋" w:hAnsi="仿宋" w:eastAsia="仿宋"/>
          <w:sz w:val="28"/>
          <w:szCs w:val="28"/>
        </w:rPr>
        <w:br w:type="page" w:clear="all"/>
      </w:r>
      <w:r>
        <w:rPr>
          <w:rFonts w:hint="eastAsia" w:ascii="楷体" w:hAnsi="楷体" w:eastAsia="楷体"/>
          <w:b/>
          <w:color w:val="000000"/>
          <w:sz w:val="32"/>
          <w:szCs w:val="32"/>
        </w:rPr>
        <w:t xml:space="preserve">附件五</w:t>
      </w:r>
      <w:r>
        <w:rPr>
          <w:rFonts w:hint="eastAsia" w:ascii="楷体" w:hAnsi="楷体" w:eastAsia="楷体"/>
          <w:b/>
          <w:color w:val="000000"/>
          <w:sz w:val="32"/>
          <w:szCs w:val="32"/>
        </w:rPr>
      </w:r>
      <w:r/>
    </w:p>
    <w:p>
      <w:pPr>
        <w:pStyle w:val="742"/>
        <w:ind w:left="-195" w:right="-160"/>
        <w:jc w:val="center"/>
        <w:spacing w:line="360" w:lineRule="auto"/>
        <w:rPr>
          <w:rFonts w:ascii="宋体" w:hAnsi="宋体"/>
          <w:b/>
          <w:color w:val="000000"/>
          <w:sz w:val="36"/>
          <w:szCs w:val="36"/>
        </w:rPr>
      </w:pPr>
      <w:r>
        <w:rPr>
          <w:rFonts w:hint="eastAsia" w:ascii="黑体" w:hAnsi="黑体" w:eastAsia="黑体"/>
          <w:color w:val="000000"/>
          <w:sz w:val="36"/>
          <w:szCs w:val="36"/>
        </w:rPr>
        <w:t xml:space="preserve">具备履行合同所必需的设备和专业技术能力的声明</w:t>
      </w:r>
      <w:r>
        <w:rPr>
          <w:rFonts w:ascii="宋体" w:hAnsi="宋体"/>
          <w:b/>
          <w:color w:val="000000"/>
          <w:sz w:val="36"/>
          <w:szCs w:val="36"/>
        </w:rPr>
      </w:r>
      <w:r/>
    </w:p>
    <w:p>
      <w:pPr>
        <w:pStyle w:val="742"/>
        <w:jc w:val="center"/>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742"/>
        <w:ind w:firstLine="560"/>
        <w:spacing w:line="560" w:lineRule="exact"/>
        <w:rPr>
          <w:rFonts w:ascii="仿宋" w:hAnsi="仿宋" w:eastAsia="仿宋"/>
          <w:color w:val="000000"/>
          <w:sz w:val="28"/>
          <w:szCs w:val="28"/>
        </w:rPr>
      </w:pPr>
      <w:r>
        <w:rPr>
          <w:rFonts w:hint="eastAsia" w:ascii="仿宋" w:hAnsi="仿宋" w:eastAsia="仿宋"/>
          <w:sz w:val="28"/>
          <w:szCs w:val="28"/>
          <w:u w:val="single"/>
        </w:rPr>
        <w:t xml:space="preserve">  （采购单位名称）  </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42"/>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42"/>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42"/>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42"/>
        <w:ind w:firstLine="42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42"/>
        <w:ind w:firstLine="420"/>
        <w:spacing w:line="560" w:lineRule="exact"/>
        <w:rPr>
          <w:rFonts w:ascii="仿宋" w:hAnsi="仿宋" w:eastAsia="仿宋"/>
          <w:color w:val="000000"/>
          <w:sz w:val="28"/>
          <w:szCs w:val="28"/>
        </w:rPr>
      </w:pPr>
      <w:r>
        <w:rPr>
          <w:rFonts w:ascii="仿宋" w:hAnsi="仿宋" w:eastAsia="仿宋"/>
          <w:color w:val="000000"/>
          <w:sz w:val="28"/>
          <w:szCs w:val="28"/>
        </w:rPr>
      </w:r>
      <w:r/>
    </w:p>
    <w:p>
      <w:pPr>
        <w:pStyle w:val="742"/>
        <w:ind w:firstLine="467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声明人：（公章）</w:t>
      </w:r>
      <w:r>
        <w:rPr>
          <w:rFonts w:ascii="仿宋" w:hAnsi="仿宋" w:eastAsia="仿宋"/>
          <w:color w:val="000000"/>
          <w:sz w:val="28"/>
          <w:szCs w:val="28"/>
        </w:rPr>
      </w:r>
      <w:r/>
    </w:p>
    <w:p>
      <w:pPr>
        <w:pStyle w:val="742"/>
        <w:ind w:firstLine="467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42"/>
        <w:ind w:firstLine="420"/>
        <w:spacing w:line="560" w:lineRule="exact"/>
        <w:rPr>
          <w:rFonts w:ascii="仿宋" w:hAnsi="仿宋" w:eastAsia="仿宋"/>
          <w:color w:val="000000"/>
          <w:sz w:val="28"/>
          <w:szCs w:val="28"/>
        </w:rPr>
      </w:pPr>
      <w:r>
        <w:rPr>
          <w:rFonts w:ascii="仿宋" w:hAnsi="仿宋" w:eastAsia="仿宋"/>
          <w:color w:val="000000"/>
          <w:sz w:val="28"/>
          <w:szCs w:val="28"/>
        </w:rPr>
      </w:r>
      <w:r/>
    </w:p>
    <w:p>
      <w:pPr>
        <w:pStyle w:val="742"/>
        <w:jc w:val="left"/>
        <w:spacing w:line="560" w:lineRule="exact"/>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92"/>
        <w:ind w:firstLine="0"/>
        <w:spacing w:line="560" w:lineRule="exact"/>
        <w:rPr>
          <w:b w:val="0"/>
          <w:color w:val="000000"/>
          <w:sz w:val="44"/>
          <w:szCs w:val="44"/>
        </w:rPr>
      </w:pPr>
      <w:r>
        <w:rPr>
          <w:rFonts w:ascii="楷体" w:hAnsi="楷体" w:eastAsia="楷体"/>
          <w:bCs w:val="0"/>
          <w:color w:val="000000"/>
          <w:sz w:val="32"/>
        </w:rPr>
        <w:br w:type="page" w:clear="all"/>
      </w:r>
      <w:r>
        <w:rPr>
          <w:rFonts w:hint="eastAsia" w:ascii="楷体" w:hAnsi="楷体" w:eastAsia="楷体"/>
          <w:bCs w:val="0"/>
          <w:color w:val="000000"/>
          <w:sz w:val="32"/>
        </w:rPr>
        <w:t xml:space="preserve">附件六</w:t>
      </w:r>
      <w:r>
        <w:rPr>
          <w:rFonts w:hint="eastAsia"/>
          <w:b w:val="0"/>
          <w:color w:val="000000"/>
          <w:sz w:val="44"/>
          <w:szCs w:val="44"/>
        </w:rPr>
        <w:t xml:space="preserve">        无重大违法记录声明</w:t>
      </w:r>
      <w:r>
        <w:rPr>
          <w:b w:val="0"/>
          <w:color w:val="000000"/>
          <w:sz w:val="44"/>
          <w:szCs w:val="44"/>
        </w:rPr>
      </w:r>
      <w:r/>
    </w:p>
    <w:p>
      <w:pPr>
        <w:pStyle w:val="742"/>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42"/>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42"/>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42"/>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42"/>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42"/>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42"/>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42"/>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42"/>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42"/>
        <w:ind w:right="57" w:firstLine="5244"/>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42"/>
        <w:ind w:right="422"/>
        <w:jc w:val="right"/>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42"/>
        <w:jc w:val="left"/>
        <w:spacing w:line="560" w:lineRule="exact"/>
        <w:rPr>
          <w:rFonts w:ascii="黑体" w:hAnsi="黑体" w:eastAsia="黑体"/>
          <w:b/>
          <w:bCs/>
          <w:sz w:val="44"/>
          <w:szCs w:val="44"/>
        </w:rPr>
      </w:pPr>
      <w:r>
        <w:rPr>
          <w:rFonts w:ascii="仿宋" w:hAnsi="仿宋" w:eastAsia="仿宋"/>
          <w:color w:val="000000"/>
          <w:sz w:val="32"/>
          <w:szCs w:val="32"/>
        </w:rPr>
        <w:br w:type="page" w:clear="all"/>
      </w:r>
      <w:r>
        <w:rPr>
          <w:rFonts w:hint="eastAsia" w:ascii="楷体" w:hAnsi="楷体" w:eastAsia="楷体"/>
          <w:b/>
          <w:color w:val="000000"/>
          <w:sz w:val="32"/>
          <w:szCs w:val="32"/>
        </w:rPr>
        <w:t xml:space="preserve">附件七</w:t>
      </w:r>
      <w:r>
        <w:rPr>
          <w:rFonts w:hint="eastAsia" w:ascii="黑体" w:hAnsi="黑体" w:eastAsia="黑体"/>
          <w:b/>
          <w:bCs/>
          <w:sz w:val="44"/>
          <w:szCs w:val="44"/>
        </w:rPr>
        <w:t xml:space="preserve">    </w:t>
      </w:r>
      <w:r>
        <w:rPr>
          <w:rFonts w:ascii="黑体" w:hAnsi="黑体" w:eastAsia="黑体"/>
          <w:b/>
          <w:bCs/>
          <w:sz w:val="44"/>
          <w:szCs w:val="44"/>
        </w:rPr>
        <w:t xml:space="preserve"> </w:t>
      </w:r>
      <w:r>
        <w:rPr>
          <w:rFonts w:hint="eastAsia" w:ascii="黑体" w:hAnsi="黑体" w:eastAsia="黑体"/>
          <w:b/>
          <w:bCs/>
          <w:sz w:val="44"/>
          <w:szCs w:val="44"/>
        </w:rPr>
        <w:t xml:space="preserve">中小企业声明函（工程）</w:t>
      </w:r>
      <w:r>
        <w:rPr>
          <w:rFonts w:ascii="黑体" w:hAnsi="黑体" w:eastAsia="黑体"/>
          <w:b/>
          <w:bCs/>
          <w:sz w:val="44"/>
          <w:szCs w:val="44"/>
        </w:rPr>
      </w:r>
      <w:r/>
    </w:p>
    <w:p>
      <w:pPr>
        <w:pStyle w:val="742"/>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742"/>
        <w:ind w:firstLine="480"/>
        <w:spacing w:line="56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的具体情况如下：</w:t>
      </w:r>
      <w:r>
        <w:rPr>
          <w:rFonts w:ascii="仿宋" w:hAnsi="仿宋" w:eastAsia="仿宋"/>
          <w:sz w:val="28"/>
          <w:szCs w:val="28"/>
        </w:rPr>
      </w:r>
      <w:r/>
    </w:p>
    <w:p>
      <w:pPr>
        <w:pStyle w:val="742"/>
        <w:ind w:firstLine="840"/>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（中型企业、小型企业、微型企业） </w:t>
      </w:r>
      <w:r>
        <w:rPr>
          <w:rFonts w:hint="eastAsia" w:ascii="仿宋" w:hAnsi="仿宋" w:eastAsia="仿宋"/>
          <w:sz w:val="28"/>
          <w:szCs w:val="28"/>
        </w:rPr>
        <w:t xml:space="preserve">；</w:t>
      </w:r>
      <w:r>
        <w:rPr>
          <w:rFonts w:ascii="仿宋" w:hAnsi="仿宋" w:eastAsia="仿宋"/>
          <w:sz w:val="28"/>
          <w:szCs w:val="28"/>
        </w:rPr>
      </w:r>
      <w:r/>
    </w:p>
    <w:p>
      <w:pPr>
        <w:pStyle w:val="742"/>
        <w:ind w:firstLine="560"/>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u w:val="single"/>
        </w:rPr>
        <w:t xml:space="preserve">  （标的名称） </w:t>
      </w:r>
      <w:r>
        <w:rPr>
          <w:rFonts w:ascii="仿宋" w:hAnsi="仿宋" w:eastAsia="仿宋"/>
          <w:sz w:val="28"/>
          <w:szCs w:val="28"/>
          <w:u w:val="single"/>
        </w:rPr>
        <w:t xml:space="preserve"> </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 </w:t>
      </w:r>
      <w:r>
        <w:rPr>
          <w:rFonts w:ascii="仿宋" w:hAnsi="仿宋" w:eastAsia="仿宋"/>
          <w:sz w:val="28"/>
          <w:szCs w:val="28"/>
          <w:u w:val="single"/>
        </w:rPr>
        <w:t xml:space="preserve"> </w:t>
      </w:r>
      <w:r>
        <w:rPr>
          <w:rFonts w:hint="eastAsia" w:ascii="仿宋" w:hAnsi="仿宋" w:eastAsia="仿宋"/>
          <w:sz w:val="28"/>
          <w:szCs w:val="28"/>
        </w:rPr>
        <w:t xml:space="preserve">；承建（承接）企业为</w:t>
      </w:r>
      <w:r>
        <w:rPr>
          <w:rFonts w:hint="eastAsia" w:ascii="仿宋" w:hAnsi="仿宋" w:eastAsia="仿宋"/>
          <w:sz w:val="28"/>
          <w:szCs w:val="28"/>
          <w:u w:val="single"/>
        </w:rPr>
        <w:t xml:space="preserve"> （企业名称）  </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 （中型企业、小型企业、微型企业）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742"/>
        <w:ind w:firstLine="560"/>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742"/>
        <w:ind w:firstLine="480"/>
        <w:spacing w:line="560" w:lineRule="exact"/>
        <w:rPr>
          <w:rFonts w:hint="eastAsia" w:ascii="仿宋" w:hAnsi="仿宋" w:eastAsia="仿宋"/>
          <w:sz w:val="28"/>
          <w:szCs w:val="28"/>
        </w:rPr>
      </w:pPr>
      <w:r>
        <w:rPr>
          <w:rFonts w:hint="eastAsia" w:ascii="仿宋" w:hAnsi="仿宋" w:eastAsia="仿宋"/>
          <w:sz w:val="28"/>
          <w:szCs w:val="28"/>
        </w:rPr>
      </w:r>
      <w:r/>
    </w:p>
    <w:p>
      <w:pPr>
        <w:pStyle w:val="742"/>
        <w:ind w:firstLine="480"/>
        <w:spacing w:line="560" w:lineRule="exact"/>
        <w:rPr>
          <w:rFonts w:hint="eastAsia" w:ascii="仿宋" w:hAnsi="仿宋" w:eastAsia="仿宋"/>
          <w:sz w:val="28"/>
          <w:szCs w:val="28"/>
        </w:rPr>
      </w:pPr>
      <w:r>
        <w:rPr>
          <w:rFonts w:hint="eastAsia" w:ascii="仿宋" w:hAnsi="仿宋" w:eastAsia="仿宋"/>
          <w:sz w:val="28"/>
          <w:szCs w:val="28"/>
        </w:rPr>
        <w:t xml:space="preserve">以上企业，不属于大企业的分值机构，不存在控股股东为大企业的情形，也不存在与大企业的负责人为同一人的情形。</w:t>
      </w:r>
      <w:r>
        <w:rPr>
          <w:rFonts w:hint="eastAsia" w:ascii="仿宋" w:hAnsi="仿宋" w:eastAsia="仿宋"/>
          <w:sz w:val="28"/>
          <w:szCs w:val="28"/>
        </w:rPr>
      </w:r>
      <w:r/>
    </w:p>
    <w:p>
      <w:pPr>
        <w:pStyle w:val="742"/>
        <w:ind w:firstLine="480"/>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742"/>
        <w:jc w:val="center"/>
        <w:spacing w:line="560" w:lineRule="exact"/>
        <w:rPr>
          <w:rFonts w:ascii="仿宋" w:hAnsi="仿宋" w:eastAsia="仿宋"/>
          <w:sz w:val="28"/>
          <w:szCs w:val="28"/>
        </w:rPr>
      </w:pPr>
      <w:r>
        <w:rPr>
          <w:rFonts w:hint="eastAsia" w:ascii="仿宋" w:hAnsi="仿宋" w:eastAsia="仿宋"/>
          <w:sz w:val="28"/>
          <w:szCs w:val="28"/>
        </w:rPr>
        <w:t xml:space="preserve">企业名称</w:t>
      </w:r>
      <w:r>
        <w:rPr>
          <w:rFonts w:ascii="仿宋" w:hAnsi="仿宋" w:eastAsia="仿宋"/>
          <w:sz w:val="28"/>
          <w:szCs w:val="28"/>
        </w:rPr>
        <w:t xml:space="preserve">(</w:t>
      </w:r>
      <w:r>
        <w:rPr>
          <w:rFonts w:hint="eastAsia" w:ascii="仿宋" w:hAnsi="仿宋" w:eastAsia="仿宋"/>
          <w:sz w:val="28"/>
          <w:szCs w:val="28"/>
        </w:rPr>
        <w:t xml:space="preserve">盖章</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42"/>
        <w:ind w:firstLine="3612"/>
        <w:spacing w:line="560" w:lineRule="exact"/>
        <w:rPr>
          <w:rFonts w:ascii="仿宋" w:hAnsi="仿宋" w:eastAsia="仿宋"/>
          <w:sz w:val="28"/>
          <w:szCs w:val="28"/>
        </w:rPr>
      </w:pPr>
      <w:r>
        <w:rPr>
          <w:rFonts w:hint="eastAsia" w:ascii="仿宋" w:hAnsi="仿宋" w:eastAsia="仿宋"/>
          <w:sz w:val="28"/>
          <w:szCs w:val="28"/>
        </w:rPr>
        <w:t xml:space="preserve">日 </w:t>
      </w:r>
      <w:r>
        <w:rPr>
          <w:rFonts w:ascii="仿宋" w:hAnsi="仿宋" w:eastAsia="仿宋"/>
          <w:sz w:val="28"/>
          <w:szCs w:val="28"/>
        </w:rPr>
        <w:t xml:space="preserve">  </w:t>
      </w:r>
      <w:r>
        <w:rPr>
          <w:rFonts w:hint="eastAsia" w:ascii="仿宋" w:hAnsi="仿宋" w:eastAsia="仿宋"/>
          <w:sz w:val="28"/>
          <w:szCs w:val="28"/>
        </w:rPr>
        <w:t xml:space="preserve">期：</w:t>
      </w:r>
      <w:r>
        <w:rPr>
          <w:rFonts w:ascii="仿宋" w:hAnsi="仿宋" w:eastAsia="仿宋"/>
          <w:sz w:val="28"/>
          <w:szCs w:val="28"/>
        </w:rPr>
      </w:r>
      <w:r/>
    </w:p>
    <w:p>
      <w:pPr>
        <w:pStyle w:val="742"/>
        <w:jc w:val="left"/>
        <w:spacing w:line="560" w:lineRule="exact"/>
        <w:rPr>
          <w:rFonts w:hint="eastAsia" w:ascii="仿宋" w:hAnsi="仿宋" w:eastAsia="仿宋"/>
          <w:sz w:val="28"/>
          <w:szCs w:val="28"/>
        </w:rPr>
      </w:pPr>
      <w:r>
        <w:rPr>
          <w:rFonts w:hint="eastAsia" w:ascii="仿宋" w:hAnsi="仿宋" w:eastAsia="仿宋"/>
          <w:sz w:val="28"/>
          <w:szCs w:val="28"/>
        </w:rPr>
      </w:r>
      <w:r/>
    </w:p>
    <w:p>
      <w:pPr>
        <w:pStyle w:val="742"/>
        <w:jc w:val="left"/>
        <w:spacing w:line="560" w:lineRule="exact"/>
        <w:rPr>
          <w:rFonts w:ascii="仿宋" w:hAnsi="仿宋" w:eastAsia="仿宋"/>
          <w:sz w:val="28"/>
          <w:szCs w:val="28"/>
        </w:rPr>
      </w:pPr>
      <w:r>
        <w:rPr>
          <w:rFonts w:ascii="仿宋" w:hAnsi="仿宋" w:eastAsia="仿宋"/>
          <w:sz w:val="28"/>
          <w:szCs w:val="28"/>
        </w:rPr>
      </w:r>
      <w:r/>
    </w:p>
    <w:p>
      <w:pPr>
        <w:pStyle w:val="742"/>
        <w:ind w:firstLine="480"/>
        <w:spacing w:line="560" w:lineRule="exact"/>
        <w:rPr>
          <w:rFonts w:ascii="仿宋" w:hAnsi="仿宋" w:eastAsia="仿宋"/>
          <w:sz w:val="28"/>
          <w:szCs w:val="28"/>
        </w:rPr>
      </w:pPr>
      <w:r>
        <w:rPr>
          <w:rFonts w:hint="eastAsia" w:ascii="仿宋" w:hAnsi="仿宋" w:eastAsia="仿宋"/>
          <w:sz w:val="28"/>
          <w:szCs w:val="28"/>
        </w:rPr>
        <w:t xml:space="preserve">从业人员、营业收入、资产总额填报上一年度数据，无上一年度数据的新成立企业可不填报。</w:t>
      </w:r>
      <w:r>
        <w:rPr>
          <w:rFonts w:ascii="仿宋" w:hAnsi="仿宋" w:eastAsia="仿宋"/>
          <w:sz w:val="28"/>
          <w:szCs w:val="28"/>
        </w:rPr>
      </w:r>
      <w:r/>
    </w:p>
    <w:p>
      <w:pPr>
        <w:pStyle w:val="742"/>
        <w:spacing w:line="560" w:lineRule="exact"/>
        <w:rPr>
          <w:rFonts w:ascii="黑体" w:hAnsi="黑体" w:eastAsia="黑体"/>
          <w:sz w:val="44"/>
          <w:szCs w:val="44"/>
        </w:rPr>
      </w:pPr>
      <w:r>
        <w:rPr>
          <w:rFonts w:ascii="仿宋" w:hAnsi="仿宋" w:eastAsia="仿宋"/>
          <w:b/>
          <w:sz w:val="32"/>
          <w:szCs w:val="32"/>
        </w:rPr>
        <w:br w:type="page" w:clear="all"/>
      </w:r>
      <w:r>
        <w:rPr>
          <w:rFonts w:hint="eastAsia" w:ascii="楷体" w:hAnsi="楷体" w:eastAsia="楷体"/>
          <w:b/>
          <w:sz w:val="32"/>
          <w:szCs w:val="32"/>
        </w:rPr>
        <w:t xml:space="preserve">附件八</w:t>
      </w:r>
      <w:r>
        <w:rPr>
          <w:rFonts w:hint="eastAsia" w:ascii="黑体" w:hAnsi="黑体" w:eastAsia="黑体"/>
          <w:sz w:val="44"/>
          <w:szCs w:val="44"/>
        </w:rPr>
        <w:t xml:space="preserve">      </w:t>
      </w:r>
      <w:r>
        <w:rPr>
          <w:rFonts w:ascii="黑体" w:hAnsi="黑体" w:eastAsia="黑体"/>
          <w:sz w:val="44"/>
          <w:szCs w:val="44"/>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742"/>
        <w:ind w:firstLine="624"/>
        <w:spacing w:line="560" w:lineRule="exact"/>
        <w:rPr>
          <w:rFonts w:ascii="仿宋" w:hAnsi="仿宋" w:eastAsia="仿宋"/>
          <w:spacing w:val="6"/>
          <w:sz w:val="30"/>
          <w:szCs w:val="30"/>
        </w:rPr>
      </w:pPr>
      <w:r>
        <w:rPr>
          <w:rFonts w:ascii="仿宋" w:hAnsi="仿宋" w:eastAsia="仿宋"/>
          <w:spacing w:val="6"/>
          <w:sz w:val="30"/>
          <w:szCs w:val="30"/>
        </w:rPr>
      </w:r>
      <w:r/>
    </w:p>
    <w:p>
      <w:pPr>
        <w:pStyle w:val="742"/>
        <w:ind w:firstLine="560"/>
        <w:spacing w:line="56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rPr>
        <w:t xml:space="preserve">   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  （项目编号）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742"/>
        <w:ind w:firstLine="560"/>
        <w:spacing w:line="56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42"/>
        <w:ind w:firstLine="560"/>
        <w:spacing w:line="560" w:lineRule="exact"/>
        <w:rPr>
          <w:rFonts w:ascii="仿宋" w:hAnsi="仿宋" w:eastAsia="仿宋"/>
          <w:sz w:val="28"/>
          <w:szCs w:val="28"/>
        </w:rPr>
      </w:pPr>
      <w:r>
        <w:rPr>
          <w:rFonts w:ascii="仿宋" w:hAnsi="仿宋" w:eastAsia="仿宋"/>
          <w:sz w:val="28"/>
          <w:szCs w:val="28"/>
        </w:rPr>
      </w:r>
      <w:r/>
    </w:p>
    <w:p>
      <w:pPr>
        <w:pStyle w:val="742"/>
        <w:ind w:firstLine="560"/>
        <w:spacing w:line="560"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42"/>
        <w:ind w:firstLine="584"/>
        <w:spacing w:line="560" w:lineRule="exact"/>
        <w:rPr>
          <w:rFonts w:ascii="仿宋" w:hAnsi="仿宋" w:eastAsia="仿宋"/>
          <w:spacing w:val="6"/>
          <w:sz w:val="28"/>
          <w:szCs w:val="28"/>
        </w:rPr>
      </w:pPr>
      <w:r>
        <w:rPr>
          <w:rFonts w:ascii="仿宋" w:hAnsi="仿宋" w:eastAsia="仿宋"/>
          <w:spacing w:val="6"/>
          <w:sz w:val="28"/>
          <w:szCs w:val="28"/>
        </w:rPr>
      </w:r>
      <w:r/>
    </w:p>
    <w:p>
      <w:pPr>
        <w:pStyle w:val="742"/>
        <w:ind w:right="1560" w:firstLine="4536"/>
        <w:spacing w:line="56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742"/>
        <w:ind w:right="1560" w:firstLine="4536"/>
        <w:spacing w:line="56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日  期：</w:t>
      </w:r>
      <w:r>
        <w:rPr>
          <w:rFonts w:hint="eastAsia" w:ascii="仿宋" w:hAnsi="仿宋" w:eastAsia="仿宋"/>
          <w:sz w:val="28"/>
          <w:szCs w:val="28"/>
        </w:rPr>
      </w:r>
      <w:r/>
    </w:p>
    <w:p>
      <w:pPr>
        <w:pStyle w:val="742"/>
        <w:jc w:val="left"/>
        <w:spacing w:line="560" w:lineRule="exact"/>
        <w:rPr>
          <w:rFonts w:ascii="黑体" w:hAnsi="黑体" w:eastAsia="黑体"/>
          <w:sz w:val="44"/>
          <w:szCs w:val="44"/>
        </w:rPr>
      </w:pPr>
      <w:r>
        <w:rPr>
          <w:rFonts w:ascii="楷体" w:hAnsi="楷体" w:eastAsia="楷体"/>
          <w:b/>
          <w:color w:val="000000"/>
          <w:sz w:val="32"/>
          <w:szCs w:val="32"/>
        </w:rPr>
        <w:br w:type="page" w:clear="all"/>
      </w:r>
      <w:r>
        <w:rPr>
          <w:rFonts w:hint="eastAsia" w:ascii="楷体" w:hAnsi="楷体" w:eastAsia="楷体"/>
          <w:b/>
          <w:sz w:val="32"/>
          <w:szCs w:val="32"/>
        </w:rPr>
        <w:t xml:space="preserve">附件九</w:t>
      </w:r>
      <w:r>
        <w:rPr>
          <w:rFonts w:hint="eastAsia" w:ascii="黑体" w:hAnsi="黑体" w:eastAsia="黑体"/>
          <w:sz w:val="44"/>
          <w:szCs w:val="44"/>
        </w:rPr>
        <w:t xml:space="preserve">      </w:t>
      </w:r>
      <w:r>
        <w:rPr>
          <w:rFonts w:ascii="黑体" w:hAnsi="黑体" w:eastAsia="黑体"/>
          <w:sz w:val="44"/>
          <w:szCs w:val="44"/>
        </w:rPr>
        <w:t xml:space="preserve"> </w:t>
      </w:r>
      <w:r>
        <w:rPr>
          <w:rFonts w:hint="eastAsia" w:ascii="黑体" w:hAnsi="黑体" w:eastAsia="黑体"/>
          <w:sz w:val="44"/>
          <w:szCs w:val="44"/>
        </w:rPr>
        <w:t xml:space="preserve">项目负责人无在建承诺书</w:t>
      </w:r>
      <w:r>
        <w:rPr>
          <w:rFonts w:ascii="黑体" w:hAnsi="黑体" w:eastAsia="黑体"/>
          <w:sz w:val="44"/>
          <w:szCs w:val="44"/>
        </w:rPr>
      </w:r>
      <w:r/>
    </w:p>
    <w:p>
      <w:pPr>
        <w:pStyle w:val="742"/>
        <w:jc w:val="left"/>
        <w:spacing w:line="560" w:lineRule="exact"/>
        <w:rPr>
          <w:rFonts w:ascii="黑体" w:hAnsi="黑体" w:eastAsia="黑体"/>
          <w:sz w:val="44"/>
          <w:szCs w:val="44"/>
        </w:rPr>
      </w:pPr>
      <w:r>
        <w:rPr>
          <w:rFonts w:ascii="黑体" w:hAnsi="黑体" w:eastAsia="黑体"/>
          <w:sz w:val="44"/>
          <w:szCs w:val="44"/>
        </w:rPr>
      </w:r>
      <w:r/>
    </w:p>
    <w:p>
      <w:pPr>
        <w:pStyle w:val="742"/>
        <w:ind w:firstLine="282"/>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兴化市陈堡镇人民政府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802"/>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陈堡镇曹黄村2024年宜居宜业和美乡村建设项目(第二批)</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，现阶段符合以下条件：</w:t>
      </w:r>
      <w:r>
        <w:rPr>
          <w:rFonts w:ascii="仿宋" w:hAnsi="仿宋" w:eastAsia="仿宋" w:cs="仿宋"/>
          <w:sz w:val="30"/>
          <w:szCs w:val="30"/>
        </w:rPr>
      </w:r>
      <w:r/>
    </w:p>
    <w:p>
      <w:pPr>
        <w:pStyle w:val="802"/>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1.项目负责人未同时在两个或者两个以上单位受聘或者执业。</w:t>
      </w:r>
      <w:r>
        <w:rPr>
          <w:rFonts w:ascii="仿宋" w:hAnsi="仿宋" w:eastAsia="仿宋" w:cs="仿宋"/>
          <w:sz w:val="30"/>
          <w:szCs w:val="30"/>
        </w:rPr>
      </w:r>
      <w:r/>
    </w:p>
    <w:p>
      <w:pPr>
        <w:pStyle w:val="802"/>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sz w:val="30"/>
          <w:szCs w:val="30"/>
        </w:rPr>
      </w:r>
      <w:r/>
    </w:p>
    <w:p>
      <w:pPr>
        <w:pStyle w:val="802"/>
        <w:ind w:right="-1" w:firstLine="558"/>
        <w:spacing w:line="560" w:lineRule="exact"/>
        <w:rPr>
          <w:rFonts w:ascii="仿宋" w:hAnsi="仿宋" w:eastAsia="仿宋" w:cs="仿宋"/>
          <w:sz w:val="30"/>
          <w:szCs w:val="30"/>
        </w:rPr>
      </w:pPr>
      <w:r>
        <w:rPr>
          <w:rFonts w:hint="eastAsia" w:ascii="仿宋" w:hAnsi="仿宋" w:eastAsia="仿宋" w:cs="仿宋"/>
          <w:sz w:val="30"/>
          <w:szCs w:val="30"/>
        </w:rPr>
        <w:t xml:space="preserve">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42"/>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4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42"/>
        <w:ind w:firstLine="600"/>
        <w:jc w:val="left"/>
        <w:spacing w:line="560" w:lineRule="exact"/>
        <w:rPr>
          <w:rFonts w:ascii="楷体" w:hAnsi="楷体" w:eastAsia="楷体"/>
          <w:b/>
          <w:color w:val="000000"/>
          <w:sz w:val="32"/>
          <w:szCs w:val="32"/>
        </w:rPr>
      </w:pPr>
      <w:r>
        <w:rPr>
          <w:rFonts w:hint="eastAsia" w:ascii="仿宋" w:hAnsi="仿宋" w:eastAsia="仿宋" w:cs="仿宋"/>
          <w:sz w:val="30"/>
          <w:szCs w:val="30"/>
        </w:rPr>
        <w:t xml:space="preserve">法定代表人（签名）：             ××公司（盖章）</w:t>
      </w:r>
      <w:r>
        <w:rPr>
          <w:rFonts w:ascii="楷体" w:hAnsi="楷体" w:eastAsia="楷体"/>
          <w:b/>
          <w:color w:val="000000"/>
          <w:sz w:val="32"/>
          <w:szCs w:val="32"/>
        </w:rPr>
      </w:r>
      <w:r/>
    </w:p>
    <w:p>
      <w:pPr>
        <w:pStyle w:val="742"/>
        <w:jc w:val="left"/>
        <w:spacing w:line="560" w:lineRule="exact"/>
        <w:rPr>
          <w:rFonts w:ascii="仿宋" w:hAnsi="仿宋" w:eastAsia="仿宋" w:cs="仿宋"/>
          <w:b/>
          <w:bCs/>
          <w:sz w:val="44"/>
          <w:szCs w:val="44"/>
        </w:rPr>
      </w:pPr>
      <w:r>
        <w:rPr>
          <w:rFonts w:ascii="楷体" w:hAnsi="楷体" w:eastAsia="楷体"/>
          <w:b/>
          <w:color w:val="000000"/>
          <w:sz w:val="32"/>
          <w:szCs w:val="32"/>
        </w:rPr>
        <w:br w:type="page" w:clear="all"/>
      </w:r>
      <w:r>
        <w:rPr>
          <w:rFonts w:hint="eastAsia" w:ascii="楷体" w:hAnsi="楷体" w:eastAsia="楷体"/>
          <w:b/>
          <w:color w:val="000000"/>
          <w:sz w:val="32"/>
          <w:szCs w:val="32"/>
        </w:rPr>
        <w:t xml:space="preserve">附件十</w:t>
      </w:r>
      <w:r>
        <w:rPr>
          <w:rFonts w:hint="eastAsia" w:ascii="仿宋" w:hAnsi="仿宋" w:eastAsia="仿宋" w:cs="仿宋"/>
          <w:b/>
          <w:bCs/>
          <w:sz w:val="44"/>
          <w:szCs w:val="44"/>
        </w:rPr>
        <w:t xml:space="preserve">        </w:t>
      </w:r>
      <w:r>
        <w:rPr>
          <w:rFonts w:ascii="仿宋" w:hAnsi="仿宋" w:eastAsia="仿宋" w:cs="仿宋"/>
          <w:b/>
          <w:bCs/>
          <w:sz w:val="44"/>
          <w:szCs w:val="44"/>
        </w:rPr>
        <w:t xml:space="preserve"> </w:t>
      </w:r>
      <w:r>
        <w:rPr>
          <w:rFonts w:hint="eastAsia" w:ascii="仿宋" w:hAnsi="仿宋" w:eastAsia="仿宋" w:cs="仿宋"/>
          <w:b/>
          <w:bCs/>
          <w:sz w:val="44"/>
          <w:szCs w:val="44"/>
        </w:rPr>
        <w:t xml:space="preserve">  </w:t>
      </w:r>
      <w:r>
        <w:rPr>
          <w:rFonts w:ascii="仿宋" w:hAnsi="仿宋" w:eastAsia="仿宋" w:cs="仿宋"/>
          <w:b/>
          <w:bCs/>
          <w:sz w:val="44"/>
          <w:szCs w:val="44"/>
        </w:rPr>
        <w:t xml:space="preserve"> </w:t>
      </w:r>
      <w:r>
        <w:rPr>
          <w:rFonts w:hint="eastAsia" w:ascii="仿宋" w:hAnsi="仿宋" w:eastAsia="仿宋" w:cs="仿宋"/>
          <w:b/>
          <w:bCs/>
          <w:sz w:val="44"/>
          <w:szCs w:val="44"/>
        </w:rPr>
        <w:t xml:space="preserve">质疑函范本</w:t>
      </w:r>
      <w:r>
        <w:rPr>
          <w:rFonts w:ascii="仿宋" w:hAnsi="仿宋" w:eastAsia="仿宋" w:cs="仿宋"/>
          <w:b/>
          <w:bCs/>
          <w:sz w:val="44"/>
          <w:szCs w:val="44"/>
        </w:rPr>
      </w:r>
      <w:r/>
    </w:p>
    <w:p>
      <w:pPr>
        <w:pStyle w:val="742"/>
        <w:spacing w:line="560" w:lineRule="exact"/>
        <w:rPr>
          <w:rFonts w:hint="eastAsia" w:ascii="黑体" w:hAnsi="黑体" w:eastAsia="黑体" w:cs="仿宋"/>
          <w:bCs/>
          <w:sz w:val="32"/>
          <w:szCs w:val="32"/>
        </w:rPr>
      </w:pPr>
      <w:r>
        <w:rPr>
          <w:rFonts w:hint="eastAsia" w:ascii="黑体" w:hAnsi="黑体" w:eastAsia="黑体" w:cs="仿宋"/>
          <w:bCs/>
          <w:sz w:val="32"/>
          <w:szCs w:val="32"/>
        </w:rPr>
      </w:r>
      <w:r/>
    </w:p>
    <w:p>
      <w:pPr>
        <w:pStyle w:val="742"/>
        <w:spacing w:line="560" w:lineRule="exact"/>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42"/>
        <w:spacing w:line="560" w:lineRule="exact"/>
        <w:rPr>
          <w:rFonts w:hint="eastAsia" w:ascii="仿宋" w:hAnsi="仿宋" w:eastAsia="仿宋" w:cs="仿宋"/>
          <w:sz w:val="32"/>
          <w:szCs w:val="32"/>
        </w:rPr>
      </w:pPr>
      <w:r>
        <w:rPr>
          <w:rFonts w:hint="eastAsia" w:ascii="仿宋" w:hAnsi="仿宋" w:eastAsia="仿宋" w:cs="仿宋"/>
          <w:sz w:val="32"/>
          <w:szCs w:val="32"/>
        </w:rPr>
        <w:t xml:space="preserve">……</w:t>
      </w:r>
      <w:r>
        <w:rPr>
          <w:rFonts w:hint="eastAsia" w:ascii="仿宋" w:hAnsi="仿宋" w:eastAsia="仿宋" w:cs="仿宋"/>
          <w:sz w:val="32"/>
          <w:szCs w:val="32"/>
        </w:rPr>
      </w:r>
      <w:r/>
    </w:p>
    <w:p>
      <w:pPr>
        <w:pStyle w:val="742"/>
        <w:spacing w:line="560" w:lineRule="exact"/>
        <w:rPr>
          <w:rFonts w:ascii="仿宋" w:hAnsi="仿宋" w:eastAsia="仿宋" w:cs="仿宋"/>
          <w:sz w:val="32"/>
          <w:szCs w:val="32"/>
        </w:rPr>
      </w:pPr>
      <w:r>
        <w:rPr>
          <w:rFonts w:ascii="仿宋" w:hAnsi="仿宋" w:eastAsia="仿宋" w:cs="仿宋"/>
          <w:sz w:val="32"/>
          <w:szCs w:val="32"/>
        </w:rPr>
      </w:r>
      <w:r/>
    </w:p>
    <w:p>
      <w:pPr>
        <w:pStyle w:val="742"/>
        <w:spacing w:line="560" w:lineRule="exact"/>
        <w:rPr>
          <w:rFonts w:ascii="仿宋" w:hAnsi="仿宋" w:eastAsia="仿宋" w:cs="仿宋"/>
          <w:sz w:val="32"/>
          <w:szCs w:val="32"/>
        </w:rPr>
      </w:pPr>
      <w:r>
        <w:rPr>
          <w:rFonts w:ascii="仿宋" w:hAnsi="仿宋" w:eastAsia="仿宋" w:cs="仿宋"/>
          <w:sz w:val="32"/>
          <w:szCs w:val="32"/>
        </w:rPr>
      </w:r>
      <w:r/>
    </w:p>
    <w:p>
      <w:pPr>
        <w:pStyle w:val="742"/>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742"/>
        <w:spacing w:line="560" w:lineRule="exact"/>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42"/>
        <w:spacing w:line="560" w:lineRule="exact"/>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42"/>
        <w:spacing w:line="560" w:lineRule="exact"/>
        <w:rPr>
          <w:rFonts w:ascii="仿宋" w:hAnsi="仿宋" w:eastAsia="仿宋"/>
          <w:sz w:val="30"/>
          <w:szCs w:val="30"/>
        </w:rPr>
      </w:pPr>
      <w:r>
        <w:rPr>
          <w:rFonts w:hint="eastAsia" w:ascii="仿宋" w:hAnsi="仿宋" w:eastAsia="仿宋"/>
          <w:sz w:val="30"/>
          <w:szCs w:val="30"/>
        </w:rPr>
        <w:t xml:space="preserve">签字(签章)：                   公章：</w:t>
      </w:r>
      <w:r>
        <w:rPr>
          <w:rFonts w:ascii="仿宋" w:hAnsi="仿宋" w:eastAsia="仿宋"/>
          <w:sz w:val="30"/>
          <w:szCs w:val="30"/>
        </w:rPr>
      </w:r>
      <w:r/>
    </w:p>
    <w:p>
      <w:pPr>
        <w:pStyle w:val="742"/>
        <w:spacing w:line="560" w:lineRule="exact"/>
        <w:rPr>
          <w:rFonts w:ascii="仿宋" w:hAnsi="仿宋" w:eastAsia="仿宋"/>
          <w:sz w:val="30"/>
          <w:szCs w:val="30"/>
        </w:rPr>
      </w:pPr>
      <w:r>
        <w:rPr>
          <w:rFonts w:hint="eastAsia" w:ascii="仿宋" w:hAnsi="仿宋" w:eastAsia="仿宋"/>
          <w:sz w:val="30"/>
          <w:szCs w:val="30"/>
        </w:rPr>
        <w:t xml:space="preserve">日期：</w:t>
      </w:r>
      <w:r>
        <w:rPr>
          <w:rFonts w:ascii="仿宋" w:hAnsi="仿宋" w:eastAsia="仿宋"/>
          <w:sz w:val="30"/>
          <w:szCs w:val="30"/>
        </w:rPr>
      </w:r>
      <w:r/>
    </w:p>
    <w:p>
      <w:pPr>
        <w:pStyle w:val="742"/>
        <w:spacing w:line="560" w:lineRule="exact"/>
        <w:rPr>
          <w:rFonts w:hint="eastAsia" w:ascii="仿宋" w:hAnsi="仿宋" w:eastAsia="仿宋" w:cs="仿宋"/>
          <w:sz w:val="32"/>
          <w:szCs w:val="32"/>
        </w:rPr>
      </w:pPr>
      <w:r>
        <w:rPr>
          <w:rFonts w:hint="eastAsia" w:ascii="仿宋" w:hAnsi="仿宋" w:eastAsia="仿宋" w:cs="仿宋"/>
          <w:sz w:val="32"/>
          <w:szCs w:val="32"/>
        </w:rPr>
      </w:r>
      <w:r/>
    </w:p>
    <w:p>
      <w:pPr>
        <w:pStyle w:val="742"/>
        <w:spacing w:line="560" w:lineRule="exact"/>
        <w:rPr>
          <w:rFonts w:ascii="仿宋" w:hAnsi="仿宋" w:eastAsia="仿宋" w:cs="仿宋"/>
          <w:sz w:val="32"/>
          <w:szCs w:val="32"/>
        </w:rPr>
      </w:pPr>
      <w:r>
        <w:rPr>
          <w:rFonts w:ascii="仿宋" w:hAnsi="仿宋" w:eastAsia="仿宋" w:cs="仿宋"/>
          <w:sz w:val="32"/>
          <w:szCs w:val="32"/>
        </w:rPr>
      </w:r>
      <w:r/>
    </w:p>
    <w:p>
      <w:pPr>
        <w:pStyle w:val="742"/>
        <w:spacing w:line="560" w:lineRule="exact"/>
        <w:rPr>
          <w:rFonts w:ascii="仿宋" w:hAnsi="仿宋" w:eastAsia="仿宋" w:cs="仿宋"/>
          <w:sz w:val="32"/>
          <w:szCs w:val="32"/>
        </w:rPr>
      </w:pPr>
      <w:r>
        <w:rPr>
          <w:rFonts w:ascii="仿宋" w:hAnsi="仿宋" w:eastAsia="仿宋" w:cs="仿宋"/>
          <w:sz w:val="32"/>
          <w:szCs w:val="32"/>
        </w:rPr>
      </w:r>
      <w:r/>
    </w:p>
    <w:p>
      <w:pPr>
        <w:pStyle w:val="742"/>
        <w:spacing w:line="520" w:lineRule="exact"/>
        <w:rPr>
          <w:rFonts w:ascii="黑体" w:hAnsi="黑体" w:eastAsia="黑体"/>
          <w:b/>
          <w:sz w:val="30"/>
          <w:szCs w:val="30"/>
        </w:rPr>
      </w:pPr>
      <w:r>
        <w:rPr>
          <w:rFonts w:hint="eastAsia" w:ascii="黑体" w:hAnsi="黑体" w:eastAsia="黑体"/>
          <w:b/>
          <w:sz w:val="30"/>
          <w:szCs w:val="30"/>
        </w:rPr>
        <w:t xml:space="preserve">质疑函制作说明：</w:t>
      </w:r>
      <w:r>
        <w:rPr>
          <w:rFonts w:ascii="黑体" w:hAnsi="黑体" w:eastAsia="黑体"/>
          <w:b/>
          <w:sz w:val="30"/>
          <w:szCs w:val="30"/>
        </w:rPr>
      </w:r>
      <w:r/>
    </w:p>
    <w:p>
      <w:pPr>
        <w:pStyle w:val="742"/>
        <w:ind w:firstLine="600"/>
        <w:jc w:val="left"/>
        <w:spacing w:line="520" w:lineRule="exact"/>
        <w:rPr>
          <w:rFonts w:ascii="仿宋" w:hAnsi="仿宋" w:eastAsia="仿宋"/>
          <w:sz w:val="30"/>
          <w:szCs w:val="30"/>
        </w:rPr>
      </w:pPr>
      <w:r>
        <w:rPr>
          <w:rFonts w:hint="eastAsia" w:ascii="仿宋" w:hAnsi="仿宋" w:eastAsia="仿宋"/>
          <w:sz w:val="30"/>
          <w:szCs w:val="30"/>
        </w:rPr>
        <w:t xml:space="preserve">1.供应商提出质疑时，应提交质疑函和必要的证明材料。</w:t>
      </w:r>
      <w:r>
        <w:rPr>
          <w:rFonts w:ascii="仿宋" w:hAnsi="仿宋" w:eastAsia="仿宋"/>
          <w:sz w:val="30"/>
          <w:szCs w:val="30"/>
        </w:rPr>
      </w:r>
      <w:r/>
    </w:p>
    <w:p>
      <w:pPr>
        <w:pStyle w:val="742"/>
        <w:ind w:firstLine="600"/>
        <w:jc w:val="left"/>
        <w:spacing w:line="520" w:lineRule="exact"/>
        <w:rPr>
          <w:rFonts w:ascii="仿宋" w:hAnsi="仿宋" w:eastAsia="仿宋"/>
          <w:sz w:val="30"/>
          <w:szCs w:val="30"/>
        </w:rPr>
      </w:pPr>
      <w:r>
        <w:rPr>
          <w:rFonts w:hint="eastAsia" w:ascii="仿宋" w:hAnsi="仿宋" w:eastAsia="仿宋"/>
          <w:sz w:val="30"/>
          <w:szCs w:val="30"/>
        </w:rPr>
        <w:t xml:space="preserve">2.质疑供应商若委托代理人进行质疑的，质疑函应按要求列明“授权代表”的有关内容，并在附件中提交由质疑</w:t>
      </w:r>
      <w:r>
        <w:rPr>
          <w:rFonts w:hint="eastAsia" w:ascii="仿宋" w:hAnsi="仿宋" w:eastAsia="仿宋" w:cs="宋体"/>
          <w:sz w:val="30"/>
          <w:szCs w:val="30"/>
        </w:rPr>
        <w:t xml:space="preserve">供应商签署的授权委托书。授权委托书应载明代理人的姓名或者名称、代理事项、具体权限、期限和相关事项。</w:t>
      </w:r>
      <w:r>
        <w:rPr>
          <w:rFonts w:ascii="仿宋" w:hAnsi="仿宋" w:eastAsia="仿宋"/>
          <w:sz w:val="30"/>
          <w:szCs w:val="30"/>
        </w:rPr>
      </w:r>
      <w:r/>
    </w:p>
    <w:p>
      <w:pPr>
        <w:pStyle w:val="742"/>
        <w:ind w:firstLine="600"/>
        <w:jc w:val="left"/>
        <w:spacing w:line="520" w:lineRule="exact"/>
        <w:rPr>
          <w:rFonts w:ascii="仿宋" w:hAnsi="仿宋" w:eastAsia="仿宋"/>
          <w:sz w:val="30"/>
          <w:szCs w:val="30"/>
        </w:rPr>
      </w:pPr>
      <w:r>
        <w:rPr>
          <w:rFonts w:hint="eastAsia" w:ascii="仿宋" w:hAnsi="仿宋" w:eastAsia="仿宋"/>
          <w:sz w:val="30"/>
          <w:szCs w:val="30"/>
        </w:rPr>
        <w:t xml:space="preserve">3.质疑供应商若对项目的某一分包进行质疑，质疑函中应列明具体分包号。</w:t>
      </w:r>
      <w:r>
        <w:rPr>
          <w:rFonts w:ascii="仿宋" w:hAnsi="仿宋" w:eastAsia="仿宋"/>
          <w:sz w:val="30"/>
          <w:szCs w:val="30"/>
        </w:rPr>
      </w:r>
      <w:r/>
    </w:p>
    <w:p>
      <w:pPr>
        <w:pStyle w:val="742"/>
        <w:ind w:firstLine="600"/>
        <w:jc w:val="left"/>
        <w:spacing w:line="520" w:lineRule="exact"/>
        <w:rPr>
          <w:rFonts w:ascii="仿宋" w:hAnsi="仿宋" w:eastAsia="仿宋"/>
          <w:sz w:val="30"/>
          <w:szCs w:val="30"/>
        </w:rPr>
      </w:pPr>
      <w:r>
        <w:rPr>
          <w:rFonts w:hint="eastAsia" w:ascii="仿宋" w:hAnsi="仿宋" w:eastAsia="仿宋"/>
          <w:sz w:val="30"/>
          <w:szCs w:val="30"/>
        </w:rPr>
        <w:t xml:space="preserve">4.质疑函的质疑事项应具体、明确，并有必要的事实依据和法律依据。</w:t>
      </w:r>
      <w:r>
        <w:rPr>
          <w:rFonts w:ascii="仿宋" w:hAnsi="仿宋" w:eastAsia="仿宋"/>
          <w:sz w:val="30"/>
          <w:szCs w:val="30"/>
        </w:rPr>
      </w:r>
      <w:r/>
    </w:p>
    <w:p>
      <w:pPr>
        <w:pStyle w:val="742"/>
        <w:ind w:firstLine="600"/>
        <w:jc w:val="left"/>
        <w:spacing w:line="520" w:lineRule="exact"/>
        <w:rPr>
          <w:rFonts w:ascii="仿宋" w:hAnsi="仿宋" w:eastAsia="仿宋"/>
          <w:sz w:val="30"/>
          <w:szCs w:val="30"/>
        </w:rPr>
      </w:pPr>
      <w:r>
        <w:rPr>
          <w:rFonts w:hint="eastAsia" w:ascii="仿宋" w:hAnsi="仿宋" w:eastAsia="仿宋"/>
          <w:sz w:val="30"/>
          <w:szCs w:val="30"/>
        </w:rPr>
        <w:t xml:space="preserve">5.质疑函的质疑请求应与质疑事项相关。</w:t>
      </w:r>
      <w:r>
        <w:rPr>
          <w:rFonts w:ascii="仿宋" w:hAnsi="仿宋" w:eastAsia="仿宋"/>
          <w:sz w:val="30"/>
          <w:szCs w:val="30"/>
        </w:rPr>
      </w:r>
      <w:r/>
    </w:p>
    <w:p>
      <w:pPr>
        <w:pStyle w:val="742"/>
        <w:ind w:firstLine="600"/>
        <w:jc w:val="left"/>
        <w:spacing w:line="520" w:lineRule="exact"/>
        <w:rPr>
          <w:rFonts w:ascii="仿宋" w:hAnsi="仿宋" w:eastAsia="仿宋"/>
          <w:sz w:val="30"/>
          <w:szCs w:val="30"/>
        </w:rPr>
      </w:pPr>
      <w:r>
        <w:rPr>
          <w:rFonts w:hint="eastAsia" w:ascii="仿宋" w:hAnsi="仿宋" w:eastAsia="仿宋"/>
          <w:sz w:val="30"/>
          <w:szCs w:val="30"/>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sz w:val="30"/>
          <w:szCs w:val="30"/>
        </w:rPr>
      </w:r>
      <w:r/>
    </w:p>
    <w:p>
      <w:pPr>
        <w:pStyle w:val="742"/>
        <w:ind w:firstLine="600"/>
        <w:jc w:val="left"/>
        <w:spacing w:line="520" w:lineRule="exact"/>
        <w:rPr>
          <w:rFonts w:hint="eastAsia" w:ascii="仿宋" w:hAnsi="仿宋" w:eastAsia="仿宋"/>
          <w:sz w:val="30"/>
          <w:szCs w:val="30"/>
        </w:rPr>
      </w:pPr>
      <w:r>
        <w:rPr>
          <w:rFonts w:hint="eastAsia" w:ascii="仿宋" w:hAnsi="仿宋" w:eastAsia="仿宋"/>
          <w:sz w:val="30"/>
          <w:szCs w:val="30"/>
        </w:rPr>
        <w:t xml:space="preserve">7.按该表格填写，一式两份，并将该函和相关证据盖公章在规定的时间内分别送达采购人和采购代理机构。</w:t>
      </w:r>
      <w:r/>
    </w:p>
    <w:sectPr>
      <w:headerReference w:type="default" r:id="rId9"/>
      <w:footerReference w:type="default" r:id="rId12"/>
      <w:footerReference w:type="even" r:id="rId13"/>
      <w:footnotePr/>
      <w:endnotePr/>
      <w:type w:val="nextPage"/>
      <w:pgSz w:w="11907" w:h="16840" w:orient="portrait"/>
      <w:pgMar w:top="1418" w:right="1418" w:bottom="1418" w:left="1418"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仿宋">
    <w:panose1 w:val="02010609060101010101"/>
  </w:font>
  <w:font w:name="楷体">
    <w:panose1 w:val="02010609060101010101"/>
  </w:font>
  <w:font w:name="TimesNewRomanPSMT">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Songti SC Regular">
    <w:panose1 w:val="020B0503020202020204"/>
  </w:font>
  <w:font w:name="Wingdings">
    <w:panose1 w:val="05000000000000000000"/>
  </w:font>
  <w:font w:name="华文楷体">
    <w:panose1 w:val="02010600040101010101"/>
  </w:font>
  <w:font w:name="Century Schoolbook">
    <w:panose1 w:val="020406040505050203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pPr>
    <w:r>
      <w:rPr>
        <w:rStyle w:val="813"/>
      </w:rPr>
      <w:fldChar w:fldCharType="begin"/>
    </w:r>
    <w:r>
      <w:rPr>
        <w:rStyle w:val="813"/>
      </w:rPr>
      <w:instrText xml:space="preserve"> PAGE </w:instrText>
    </w:r>
    <w:r>
      <w:rPr>
        <w:rStyle w:val="813"/>
      </w:rPr>
      <w:fldChar w:fldCharType="separate"/>
    </w:r>
    <w:r>
      <w:rPr>
        <w:rStyle w:val="813"/>
      </w:rPr>
      <w:t xml:space="preserve">21</w:t>
    </w:r>
    <w:r>
      <w:rPr>
        <w:rStyle w:val="813"/>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Style w:val="813"/>
      </w:rPr>
      <w:framePr w:wrap="around" w:vAnchor="text" w:hAnchor="margin" w:xAlign="center" w:y="1"/>
    </w:pPr>
    <w:r>
      <w:rPr>
        <w:rStyle w:val="813"/>
      </w:rPr>
      <w:fldChar w:fldCharType="begin"/>
    </w:r>
    <w:r>
      <w:rPr>
        <w:rStyle w:val="813"/>
      </w:rPr>
      <w:instrText xml:space="preserve">PAGE  </w:instrText>
    </w:r>
    <w:r>
      <w:rPr>
        <w:rStyle w:val="813"/>
      </w:rPr>
      <w:fldChar w:fldCharType="end"/>
    </w:r>
    <w:r>
      <w:rPr>
        <w:rStyle w:val="813"/>
      </w:rPr>
    </w:r>
    <w:r/>
  </w:p>
  <w:p>
    <w:pPr>
      <w:pStyle w:val="7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2"/>
        <w:ind w:left="0" w:firstLine="400"/>
      </w:p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42"/>
    <w:next w:val="742"/>
    <w:link w:val="828"/>
    <w:uiPriority w:val="9"/>
    <w:qFormat/>
    <w:pPr>
      <w:keepLines/>
      <w:keepNext/>
      <w:spacing w:before="480" w:after="200"/>
      <w:outlineLvl w:val="0"/>
    </w:pPr>
    <w:rPr>
      <w:rFonts w:ascii="Arial" w:hAnsi="Arial" w:eastAsia="Arial" w:cs="Arial"/>
      <w:sz w:val="40"/>
      <w:szCs w:val="40"/>
    </w:rPr>
  </w:style>
  <w:style w:type="paragraph" w:styleId="708">
    <w:name w:val="Heading 2"/>
    <w:basedOn w:val="742"/>
    <w:next w:val="742"/>
    <w:link w:val="849"/>
    <w:uiPriority w:val="9"/>
    <w:unhideWhenUsed/>
    <w:qFormat/>
    <w:pPr>
      <w:keepLines/>
      <w:keepNext/>
      <w:spacing w:before="360" w:after="200"/>
      <w:outlineLvl w:val="1"/>
    </w:pPr>
    <w:rPr>
      <w:rFonts w:ascii="Arial" w:hAnsi="Arial" w:eastAsia="Arial" w:cs="Arial"/>
      <w:sz w:val="34"/>
    </w:rPr>
  </w:style>
  <w:style w:type="paragraph" w:styleId="709">
    <w:name w:val="Heading 3"/>
    <w:basedOn w:val="742"/>
    <w:next w:val="742"/>
    <w:link w:val="850"/>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42"/>
    <w:next w:val="742"/>
    <w:link w:val="851"/>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42"/>
    <w:next w:val="742"/>
    <w:link w:val="852"/>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42"/>
    <w:next w:val="742"/>
    <w:link w:val="853"/>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42"/>
    <w:next w:val="742"/>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42"/>
    <w:next w:val="742"/>
    <w:link w:val="855"/>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42"/>
    <w:next w:val="742"/>
    <w:link w:val="856"/>
    <w:uiPriority w:val="9"/>
    <w:unhideWhenUsed/>
    <w:qFormat/>
    <w:pPr>
      <w:keepLines/>
      <w:keepNext/>
      <w:spacing w:before="320" w:after="200"/>
      <w:outlineLvl w:val="8"/>
    </w:pPr>
    <w:rPr>
      <w:rFonts w:ascii="Arial" w:hAnsi="Arial" w:eastAsia="Arial" w:cs="Arial"/>
      <w:i/>
      <w:iCs/>
      <w:sz w:val="21"/>
      <w:szCs w:val="21"/>
    </w:rPr>
  </w:style>
  <w:style w:type="paragraph" w:styleId="716">
    <w:name w:val="List Paragraph"/>
    <w:basedOn w:val="742"/>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742"/>
    <w:next w:val="742"/>
    <w:link w:val="857"/>
    <w:uiPriority w:val="10"/>
    <w:qFormat/>
    <w:pPr>
      <w:contextualSpacing/>
      <w:spacing w:before="300" w:after="200"/>
    </w:pPr>
    <w:rPr>
      <w:sz w:val="48"/>
      <w:szCs w:val="48"/>
    </w:rPr>
  </w:style>
  <w:style w:type="paragraph" w:styleId="719">
    <w:name w:val="Subtitle"/>
    <w:basedOn w:val="742"/>
    <w:next w:val="742"/>
    <w:link w:val="858"/>
    <w:uiPriority w:val="11"/>
    <w:qFormat/>
    <w:pPr>
      <w:spacing w:before="200" w:after="200"/>
    </w:pPr>
    <w:rPr>
      <w:sz w:val="24"/>
      <w:szCs w:val="24"/>
    </w:rPr>
  </w:style>
  <w:style w:type="paragraph" w:styleId="720">
    <w:name w:val="Quote"/>
    <w:basedOn w:val="742"/>
    <w:next w:val="742"/>
    <w:link w:val="859"/>
    <w:uiPriority w:val="29"/>
    <w:qFormat/>
    <w:pPr>
      <w:ind w:left="720" w:right="720"/>
    </w:pPr>
    <w:rPr>
      <w:i/>
    </w:rPr>
  </w:style>
  <w:style w:type="paragraph" w:styleId="721">
    <w:name w:val="Intense Quote"/>
    <w:basedOn w:val="742"/>
    <w:next w:val="742"/>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name w:val="Header"/>
    <w:basedOn w:val="742"/>
    <w:link w:val="861"/>
    <w:uiPriority w:val="99"/>
    <w:unhideWhenUsed/>
    <w:pPr>
      <w:spacing w:after="0" w:line="240" w:lineRule="auto"/>
      <w:tabs>
        <w:tab w:val="center" w:pos="7143" w:leader="none"/>
        <w:tab w:val="right" w:pos="14287" w:leader="none"/>
      </w:tabs>
    </w:pPr>
  </w:style>
  <w:style w:type="paragraph" w:styleId="723">
    <w:name w:val="Footer"/>
    <w:basedOn w:val="742"/>
    <w:link w:val="862"/>
    <w:uiPriority w:val="99"/>
    <w:unhideWhenUsed/>
    <w:pPr>
      <w:spacing w:after="0" w:line="240" w:lineRule="auto"/>
      <w:tabs>
        <w:tab w:val="center" w:pos="7143" w:leader="none"/>
        <w:tab w:val="right" w:pos="14287" w:leader="none"/>
      </w:tabs>
    </w:pPr>
  </w:style>
  <w:style w:type="paragraph" w:styleId="724">
    <w:name w:val="Caption"/>
    <w:basedOn w:val="742"/>
    <w:next w:val="742"/>
    <w:uiPriority w:val="35"/>
    <w:semiHidden/>
    <w:unhideWhenUsed/>
    <w:qFormat/>
    <w:pPr>
      <w:spacing w:line="276" w:lineRule="auto"/>
    </w:pPr>
    <w:rPr>
      <w:b/>
      <w:bCs/>
      <w:color w:val="4f81bd" w:themeColor="accent1"/>
      <w:sz w:val="18"/>
      <w:szCs w:val="18"/>
    </w:rPr>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Hyperlink"/>
    <w:uiPriority w:val="99"/>
    <w:unhideWhenUsed/>
    <w:rPr>
      <w:color w:val="0000ff" w:themeColor="hyperlink"/>
      <w:u w:val="single"/>
    </w:rPr>
  </w:style>
  <w:style w:type="paragraph" w:styleId="727">
    <w:name w:val="footnote text"/>
    <w:basedOn w:val="742"/>
    <w:link w:val="863"/>
    <w:uiPriority w:val="99"/>
    <w:semiHidden/>
    <w:unhideWhenUsed/>
    <w:pPr>
      <w:spacing w:after="40" w:line="240" w:lineRule="auto"/>
    </w:pPr>
    <w:rPr>
      <w:sz w:val="18"/>
    </w:rPr>
  </w:style>
  <w:style w:type="character" w:styleId="728">
    <w:name w:val="footnote reference"/>
    <w:uiPriority w:val="99"/>
    <w:unhideWhenUsed/>
    <w:rPr>
      <w:vertAlign w:val="superscript"/>
    </w:rPr>
  </w:style>
  <w:style w:type="paragraph" w:styleId="729">
    <w:name w:val="endnote text"/>
    <w:basedOn w:val="742"/>
    <w:link w:val="864"/>
    <w:uiPriority w:val="99"/>
    <w:semiHidden/>
    <w:unhideWhenUsed/>
    <w:pPr>
      <w:spacing w:after="0" w:line="240" w:lineRule="auto"/>
    </w:pPr>
    <w:rPr>
      <w:sz w:val="20"/>
    </w:rPr>
  </w:style>
  <w:style w:type="character" w:styleId="730">
    <w:name w:val="endnote reference"/>
    <w:uiPriority w:val="99"/>
    <w:semiHidden/>
    <w:unhideWhenUsed/>
    <w:rPr>
      <w:vertAlign w:val="superscript"/>
    </w:rPr>
  </w:style>
  <w:style w:type="paragraph" w:styleId="731">
    <w:name w:val="toc 1"/>
    <w:basedOn w:val="742"/>
    <w:next w:val="742"/>
    <w:uiPriority w:val="39"/>
    <w:unhideWhenUsed/>
    <w:pPr>
      <w:ind w:left="0" w:right="0" w:firstLine="0"/>
      <w:spacing w:after="57"/>
    </w:pPr>
  </w:style>
  <w:style w:type="paragraph" w:styleId="732">
    <w:name w:val="toc 2"/>
    <w:basedOn w:val="742"/>
    <w:next w:val="742"/>
    <w:uiPriority w:val="39"/>
    <w:unhideWhenUsed/>
    <w:pPr>
      <w:ind w:left="283" w:right="0" w:firstLine="0"/>
      <w:spacing w:after="57"/>
    </w:pPr>
  </w:style>
  <w:style w:type="paragraph" w:styleId="733">
    <w:name w:val="toc 3"/>
    <w:basedOn w:val="742"/>
    <w:next w:val="742"/>
    <w:uiPriority w:val="39"/>
    <w:unhideWhenUsed/>
    <w:pPr>
      <w:ind w:left="567" w:right="0" w:firstLine="0"/>
      <w:spacing w:after="57"/>
    </w:pPr>
  </w:style>
  <w:style w:type="paragraph" w:styleId="734">
    <w:name w:val="toc 4"/>
    <w:basedOn w:val="742"/>
    <w:next w:val="742"/>
    <w:uiPriority w:val="39"/>
    <w:unhideWhenUsed/>
    <w:pPr>
      <w:ind w:left="850" w:right="0" w:firstLine="0"/>
      <w:spacing w:after="57"/>
    </w:pPr>
  </w:style>
  <w:style w:type="paragraph" w:styleId="735">
    <w:name w:val="toc 5"/>
    <w:basedOn w:val="742"/>
    <w:next w:val="742"/>
    <w:uiPriority w:val="39"/>
    <w:unhideWhenUsed/>
    <w:pPr>
      <w:ind w:left="1134" w:right="0" w:firstLine="0"/>
      <w:spacing w:after="57"/>
    </w:pPr>
  </w:style>
  <w:style w:type="paragraph" w:styleId="736">
    <w:name w:val="toc 6"/>
    <w:basedOn w:val="742"/>
    <w:next w:val="742"/>
    <w:uiPriority w:val="39"/>
    <w:unhideWhenUsed/>
    <w:pPr>
      <w:ind w:left="1417" w:right="0" w:firstLine="0"/>
      <w:spacing w:after="57"/>
    </w:pPr>
  </w:style>
  <w:style w:type="paragraph" w:styleId="737">
    <w:name w:val="toc 7"/>
    <w:basedOn w:val="742"/>
    <w:next w:val="742"/>
    <w:uiPriority w:val="39"/>
    <w:unhideWhenUsed/>
    <w:pPr>
      <w:ind w:left="1701" w:right="0" w:firstLine="0"/>
      <w:spacing w:after="57"/>
    </w:pPr>
  </w:style>
  <w:style w:type="paragraph" w:styleId="738">
    <w:name w:val="toc 8"/>
    <w:basedOn w:val="742"/>
    <w:next w:val="742"/>
    <w:uiPriority w:val="39"/>
    <w:unhideWhenUsed/>
    <w:pPr>
      <w:ind w:left="1984" w:right="0" w:firstLine="0"/>
      <w:spacing w:after="57"/>
    </w:pPr>
  </w:style>
  <w:style w:type="paragraph" w:styleId="739">
    <w:name w:val="toc 9"/>
    <w:basedOn w:val="742"/>
    <w:next w:val="742"/>
    <w:uiPriority w:val="39"/>
    <w:unhideWhenUsed/>
    <w:pPr>
      <w:ind w:left="2268" w:right="0" w:firstLine="0"/>
      <w:spacing w:after="57"/>
    </w:pPr>
  </w:style>
  <w:style w:type="paragraph" w:styleId="740">
    <w:name w:val="TOC Heading"/>
    <w:uiPriority w:val="39"/>
    <w:unhideWhenUsed/>
  </w:style>
  <w:style w:type="paragraph" w:styleId="741">
    <w:name w:val="table of figures"/>
    <w:basedOn w:val="742"/>
    <w:next w:val="742"/>
    <w:uiPriority w:val="99"/>
    <w:unhideWhenUsed/>
    <w:pPr>
      <w:spacing w:after="0" w:afterAutospacing="0"/>
    </w:pPr>
  </w:style>
  <w:style w:type="paragraph" w:styleId="742" w:default="1">
    <w:name w:val="Normal"/>
    <w:next w:val="754"/>
    <w:link w:val="742"/>
    <w:qFormat/>
    <w:pPr>
      <w:jc w:val="both"/>
      <w:widowControl w:val="off"/>
    </w:pPr>
    <w:rPr>
      <w:sz w:val="21"/>
      <w:szCs w:val="24"/>
      <w:lang w:val="en-US" w:eastAsia="zh-CN" w:bidi="ar-SA"/>
    </w:rPr>
  </w:style>
  <w:style w:type="paragraph" w:styleId="743">
    <w:name w:val="标题 1"/>
    <w:basedOn w:val="742"/>
    <w:next w:val="746"/>
    <w:link w:val="755"/>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4">
    <w:name w:val="标题 2"/>
    <w:basedOn w:val="742"/>
    <w:next w:val="742"/>
    <w:link w:val="757"/>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745">
    <w:name w:val="标题 3"/>
    <w:basedOn w:val="742"/>
    <w:next w:val="742"/>
    <w:link w:val="758"/>
    <w:uiPriority w:val="9"/>
    <w:unhideWhenUsed/>
    <w:qFormat/>
    <w:pPr>
      <w:keepLines/>
      <w:keepNext/>
      <w:spacing w:before="320" w:after="200"/>
      <w:outlineLvl w:val="2"/>
    </w:pPr>
    <w:rPr>
      <w:rFonts w:ascii="Arial" w:hAnsi="Arial" w:eastAsia="Arial" w:cs="Arial"/>
      <w:sz w:val="30"/>
      <w:szCs w:val="30"/>
    </w:rPr>
  </w:style>
  <w:style w:type="paragraph" w:styleId="746">
    <w:name w:val="标题 4"/>
    <w:basedOn w:val="742"/>
    <w:next w:val="742"/>
    <w:link w:val="756"/>
    <w:uiPriority w:val="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47">
    <w:name w:val="标题 5"/>
    <w:basedOn w:val="742"/>
    <w:next w:val="742"/>
    <w:link w:val="759"/>
    <w:uiPriority w:val="9"/>
    <w:unhideWhenUsed/>
    <w:qFormat/>
    <w:pPr>
      <w:keepLines/>
      <w:keepNext/>
      <w:spacing w:before="320" w:after="200"/>
      <w:outlineLvl w:val="4"/>
    </w:pPr>
    <w:rPr>
      <w:rFonts w:ascii="Arial" w:hAnsi="Arial" w:eastAsia="Arial" w:cs="Arial"/>
      <w:b/>
      <w:bCs/>
      <w:sz w:val="24"/>
    </w:rPr>
  </w:style>
  <w:style w:type="paragraph" w:styleId="748">
    <w:name w:val="标题 6"/>
    <w:basedOn w:val="742"/>
    <w:next w:val="742"/>
    <w:link w:val="760"/>
    <w:uiPriority w:val="9"/>
    <w:unhideWhenUsed/>
    <w:qFormat/>
    <w:pPr>
      <w:keepLines/>
      <w:keepNext/>
      <w:spacing w:before="320" w:after="200"/>
      <w:outlineLvl w:val="5"/>
    </w:pPr>
    <w:rPr>
      <w:rFonts w:ascii="Arial" w:hAnsi="Arial" w:eastAsia="Arial" w:cs="Arial"/>
      <w:b/>
      <w:bCs/>
      <w:sz w:val="22"/>
      <w:szCs w:val="22"/>
    </w:rPr>
  </w:style>
  <w:style w:type="paragraph" w:styleId="749">
    <w:name w:val="标题 7"/>
    <w:basedOn w:val="742"/>
    <w:next w:val="742"/>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标题 8"/>
    <w:basedOn w:val="742"/>
    <w:next w:val="742"/>
    <w:link w:val="762"/>
    <w:uiPriority w:val="9"/>
    <w:unhideWhenUsed/>
    <w:qFormat/>
    <w:pPr>
      <w:keepLines/>
      <w:keepNext/>
      <w:spacing w:before="320" w:after="200"/>
      <w:outlineLvl w:val="7"/>
    </w:pPr>
    <w:rPr>
      <w:rFonts w:ascii="Arial" w:hAnsi="Arial" w:eastAsia="Arial" w:cs="Arial"/>
      <w:i/>
      <w:iCs/>
      <w:sz w:val="22"/>
      <w:szCs w:val="22"/>
    </w:rPr>
  </w:style>
  <w:style w:type="paragraph" w:styleId="751">
    <w:name w:val="标题 9"/>
    <w:basedOn w:val="742"/>
    <w:next w:val="742"/>
    <w:link w:val="763"/>
    <w:uiPriority w:val="9"/>
    <w:unhideWhenUsed/>
    <w:qFormat/>
    <w:pPr>
      <w:keepLines/>
      <w:keepNext/>
      <w:spacing w:before="320" w:after="200"/>
      <w:outlineLvl w:val="8"/>
    </w:pPr>
    <w:rPr>
      <w:rFonts w:ascii="Arial" w:hAnsi="Arial" w:eastAsia="Arial" w:cs="Arial"/>
      <w:i/>
      <w:iCs/>
      <w:szCs w:val="21"/>
    </w:rPr>
  </w:style>
  <w:style w:type="character" w:styleId="752">
    <w:name w:val="默认段落字体"/>
    <w:next w:val="752"/>
    <w:link w:val="742"/>
    <w:semiHidden/>
  </w:style>
  <w:style w:type="table" w:styleId="753">
    <w:name w:val="普通表格"/>
    <w:next w:val="753"/>
    <w:link w:val="742"/>
    <w:semiHidden/>
    <w:tblPr/>
  </w:style>
  <w:style w:type="paragraph" w:styleId="754">
    <w:name w:val="索引 4"/>
    <w:basedOn w:val="742"/>
    <w:next w:val="742"/>
    <w:link w:val="742"/>
    <w:qFormat/>
    <w:pPr>
      <w:ind w:left="600"/>
    </w:pPr>
    <w:rPr>
      <w:rFonts w:ascii="Verdana" w:hAnsi="Verdana"/>
      <w:szCs w:val="20"/>
    </w:rPr>
  </w:style>
  <w:style w:type="character" w:styleId="755">
    <w:name w:val="标题 1 Char1"/>
    <w:next w:val="755"/>
    <w:link w:val="743"/>
    <w:uiPriority w:val="9"/>
    <w:qFormat/>
    <w:rPr>
      <w:rFonts w:ascii="Century Schoolbook" w:hAnsi="Century Schoolbook" w:eastAsia="微软简标宋"/>
      <w:sz w:val="40"/>
    </w:rPr>
  </w:style>
  <w:style w:type="character" w:styleId="756">
    <w:name w:val="标题 4 Char1"/>
    <w:next w:val="756"/>
    <w:link w:val="746"/>
    <w:uiPriority w:val="9"/>
    <w:qFormat/>
    <w:rPr>
      <w:rFonts w:ascii="Century Schoolbook" w:hAnsi="Century Schoolbook" w:eastAsia="楷体_GB2312"/>
      <w:sz w:val="32"/>
    </w:rPr>
  </w:style>
  <w:style w:type="character" w:styleId="757">
    <w:name w:val="标题 2 Char"/>
    <w:next w:val="757"/>
    <w:link w:val="744"/>
    <w:qFormat/>
    <w:rPr>
      <w:rFonts w:ascii="Cambria" w:hAnsi="Cambria" w:eastAsia="宋体" w:cs="Times New Roman"/>
      <w:b/>
      <w:bCs/>
      <w:sz w:val="32"/>
      <w:szCs w:val="32"/>
    </w:rPr>
  </w:style>
  <w:style w:type="character" w:styleId="758">
    <w:name w:val="标题 3 Char1"/>
    <w:next w:val="758"/>
    <w:link w:val="745"/>
    <w:uiPriority w:val="9"/>
    <w:qFormat/>
    <w:rPr>
      <w:rFonts w:ascii="Arial" w:hAnsi="Arial" w:eastAsia="Arial" w:cs="Arial"/>
      <w:sz w:val="30"/>
      <w:szCs w:val="30"/>
    </w:rPr>
  </w:style>
  <w:style w:type="character" w:styleId="759">
    <w:name w:val="标题 5 Char1"/>
    <w:next w:val="759"/>
    <w:link w:val="747"/>
    <w:uiPriority w:val="9"/>
    <w:qFormat/>
    <w:rPr>
      <w:rFonts w:ascii="Arial" w:hAnsi="Arial" w:eastAsia="Arial" w:cs="Arial"/>
      <w:b/>
      <w:bCs/>
      <w:sz w:val="24"/>
      <w:szCs w:val="24"/>
    </w:rPr>
  </w:style>
  <w:style w:type="character" w:styleId="760">
    <w:name w:val="标题 6 Char1"/>
    <w:next w:val="760"/>
    <w:link w:val="748"/>
    <w:uiPriority w:val="9"/>
    <w:qFormat/>
    <w:rPr>
      <w:rFonts w:ascii="Arial" w:hAnsi="Arial" w:eastAsia="Arial" w:cs="Arial"/>
      <w:b/>
      <w:bCs/>
      <w:sz w:val="22"/>
      <w:szCs w:val="22"/>
    </w:rPr>
  </w:style>
  <w:style w:type="character" w:styleId="761">
    <w:name w:val="标题 7 Char1"/>
    <w:next w:val="761"/>
    <w:link w:val="749"/>
    <w:uiPriority w:val="9"/>
    <w:qFormat/>
    <w:rPr>
      <w:rFonts w:ascii="Arial" w:hAnsi="Arial" w:eastAsia="Arial" w:cs="Arial"/>
      <w:b/>
      <w:bCs/>
      <w:i/>
      <w:iCs/>
      <w:sz w:val="22"/>
      <w:szCs w:val="22"/>
    </w:rPr>
  </w:style>
  <w:style w:type="character" w:styleId="762">
    <w:name w:val="标题 8 Char1"/>
    <w:next w:val="762"/>
    <w:link w:val="750"/>
    <w:uiPriority w:val="9"/>
    <w:qFormat/>
    <w:rPr>
      <w:rFonts w:ascii="Arial" w:hAnsi="Arial" w:eastAsia="Arial" w:cs="Arial"/>
      <w:i/>
      <w:iCs/>
      <w:sz w:val="22"/>
      <w:szCs w:val="22"/>
    </w:rPr>
  </w:style>
  <w:style w:type="character" w:styleId="763">
    <w:name w:val="标题 9 Char1"/>
    <w:next w:val="763"/>
    <w:link w:val="751"/>
    <w:uiPriority w:val="9"/>
    <w:qFormat/>
    <w:rPr>
      <w:rFonts w:ascii="Arial" w:hAnsi="Arial" w:eastAsia="Arial" w:cs="Arial"/>
      <w:i/>
      <w:iCs/>
      <w:sz w:val="21"/>
      <w:szCs w:val="21"/>
    </w:rPr>
  </w:style>
  <w:style w:type="paragraph" w:styleId="764">
    <w:name w:val="目录 7"/>
    <w:basedOn w:val="742"/>
    <w:next w:val="742"/>
    <w:link w:val="742"/>
    <w:uiPriority w:val="39"/>
    <w:unhideWhenUsed/>
    <w:qFormat/>
    <w:pPr>
      <w:ind w:left="1701"/>
      <w:spacing w:after="57"/>
    </w:pPr>
    <w:rPr>
      <w:szCs w:val="22"/>
    </w:rPr>
  </w:style>
  <w:style w:type="paragraph" w:styleId="765">
    <w:name w:val="引文目录"/>
    <w:basedOn w:val="742"/>
    <w:next w:val="742"/>
    <w:link w:val="742"/>
    <w:uiPriority w:val="99"/>
    <w:qFormat/>
    <w:pPr>
      <w:ind w:left="420"/>
      <w:spacing w:line="300" w:lineRule="auto"/>
    </w:pPr>
    <w:rPr>
      <w:rFonts w:ascii="Calibri" w:hAnsi="Calibri"/>
      <w:szCs w:val="22"/>
    </w:rPr>
  </w:style>
  <w:style w:type="paragraph" w:styleId="766">
    <w:name w:val="正文缩进"/>
    <w:basedOn w:val="742"/>
    <w:next w:val="766"/>
    <w:link w:val="742"/>
    <w:pPr>
      <w:ind w:firstLine="420"/>
    </w:pPr>
  </w:style>
  <w:style w:type="paragraph" w:styleId="767">
    <w:name w:val="题注"/>
    <w:basedOn w:val="742"/>
    <w:next w:val="742"/>
    <w:link w:val="742"/>
    <w:uiPriority w:val="35"/>
    <w:unhideWhenUsed/>
    <w:qFormat/>
    <w:pPr>
      <w:spacing w:line="276" w:lineRule="auto"/>
    </w:pPr>
    <w:rPr>
      <w:b/>
      <w:bCs/>
      <w:color w:val="4f81bd"/>
      <w:sz w:val="18"/>
      <w:szCs w:val="18"/>
    </w:rPr>
  </w:style>
  <w:style w:type="paragraph" w:styleId="768">
    <w:name w:val="批注文字"/>
    <w:basedOn w:val="742"/>
    <w:next w:val="768"/>
    <w:link w:val="769"/>
    <w:pPr>
      <w:jc w:val="left"/>
    </w:pPr>
  </w:style>
  <w:style w:type="character" w:styleId="769">
    <w:name w:val="批注文字 Char1"/>
    <w:next w:val="769"/>
    <w:link w:val="768"/>
    <w:rPr>
      <w:sz w:val="21"/>
      <w:szCs w:val="24"/>
    </w:rPr>
  </w:style>
  <w:style w:type="paragraph" w:styleId="770">
    <w:name w:val="正文文本"/>
    <w:basedOn w:val="742"/>
    <w:next w:val="770"/>
    <w:link w:val="742"/>
    <w:pPr>
      <w:spacing w:after="120"/>
    </w:pPr>
    <w:rPr>
      <w:sz w:val="15"/>
    </w:rPr>
  </w:style>
  <w:style w:type="paragraph" w:styleId="771">
    <w:name w:val="正文文本缩进"/>
    <w:basedOn w:val="742"/>
    <w:next w:val="771"/>
    <w:link w:val="772"/>
    <w:qFormat/>
    <w:pPr>
      <w:ind w:firstLine="600"/>
    </w:pPr>
    <w:rPr>
      <w:rFonts w:eastAsia="仿宋_GB2312"/>
      <w:sz w:val="28"/>
    </w:rPr>
  </w:style>
  <w:style w:type="character" w:styleId="772">
    <w:name w:val="正文文本缩进 Char"/>
    <w:next w:val="772"/>
    <w:link w:val="771"/>
    <w:qFormat/>
    <w:rPr>
      <w:rFonts w:eastAsia="仿宋_GB2312"/>
      <w:sz w:val="28"/>
      <w:szCs w:val="24"/>
    </w:rPr>
  </w:style>
  <w:style w:type="paragraph" w:styleId="773">
    <w:name w:val="列表 2"/>
    <w:basedOn w:val="742"/>
    <w:next w:val="773"/>
    <w:link w:val="742"/>
    <w:pPr>
      <w:ind w:left="100" w:hanging="200"/>
    </w:pPr>
    <w:rPr>
      <w:sz w:val="10"/>
    </w:rPr>
  </w:style>
  <w:style w:type="paragraph" w:styleId="774">
    <w:name w:val="目录 5"/>
    <w:basedOn w:val="742"/>
    <w:next w:val="742"/>
    <w:link w:val="742"/>
    <w:uiPriority w:val="39"/>
    <w:unhideWhenUsed/>
    <w:qFormat/>
    <w:pPr>
      <w:ind w:left="1134"/>
      <w:spacing w:after="57"/>
    </w:pPr>
    <w:rPr>
      <w:szCs w:val="22"/>
    </w:rPr>
  </w:style>
  <w:style w:type="paragraph" w:styleId="775">
    <w:name w:val="目录 3"/>
    <w:basedOn w:val="742"/>
    <w:next w:val="742"/>
    <w:link w:val="742"/>
    <w:uiPriority w:val="39"/>
    <w:unhideWhenUsed/>
    <w:qFormat/>
    <w:pPr>
      <w:ind w:left="567"/>
      <w:spacing w:after="57"/>
    </w:pPr>
    <w:rPr>
      <w:szCs w:val="22"/>
    </w:rPr>
  </w:style>
  <w:style w:type="paragraph" w:styleId="776">
    <w:name w:val="纯文本"/>
    <w:basedOn w:val="742"/>
    <w:next w:val="766"/>
    <w:link w:val="777"/>
    <w:qFormat/>
    <w:rPr>
      <w:rFonts w:ascii="宋体"/>
      <w:sz w:val="20"/>
    </w:rPr>
  </w:style>
  <w:style w:type="character" w:styleId="777">
    <w:name w:val="纯文本 Char"/>
    <w:next w:val="777"/>
    <w:link w:val="776"/>
    <w:qFormat/>
    <w:rPr>
      <w:rFonts w:ascii="宋体"/>
      <w:szCs w:val="24"/>
    </w:rPr>
  </w:style>
  <w:style w:type="paragraph" w:styleId="778">
    <w:name w:val="目录 8"/>
    <w:basedOn w:val="742"/>
    <w:next w:val="742"/>
    <w:link w:val="742"/>
    <w:uiPriority w:val="39"/>
    <w:unhideWhenUsed/>
    <w:qFormat/>
    <w:pPr>
      <w:ind w:left="1984"/>
      <w:spacing w:after="57"/>
    </w:pPr>
    <w:rPr>
      <w:szCs w:val="22"/>
    </w:rPr>
  </w:style>
  <w:style w:type="paragraph" w:styleId="779">
    <w:name w:val="日期"/>
    <w:basedOn w:val="742"/>
    <w:next w:val="742"/>
    <w:link w:val="742"/>
    <w:pPr>
      <w:ind w:firstLine="652"/>
      <w:spacing w:line="319" w:lineRule="auto"/>
    </w:pPr>
    <w:rPr>
      <w:rFonts w:ascii="Century Schoolbook" w:hAnsi="Century Schoolbook" w:eastAsia="文鼎小标宋"/>
      <w:spacing w:val="-4"/>
      <w:sz w:val="23"/>
      <w:szCs w:val="20"/>
    </w:rPr>
  </w:style>
  <w:style w:type="paragraph" w:styleId="780">
    <w:name w:val="正文文本缩进 2"/>
    <w:basedOn w:val="742"/>
    <w:next w:val="780"/>
    <w:link w:val="742"/>
    <w:pPr>
      <w:ind w:firstLine="412"/>
      <w:spacing w:line="400" w:lineRule="exact"/>
    </w:pPr>
    <w:rPr>
      <w:rFonts w:ascii="仿宋_GB2312" w:eastAsia="仿宋_GB2312"/>
      <w:sz w:val="24"/>
    </w:rPr>
  </w:style>
  <w:style w:type="paragraph" w:styleId="781">
    <w:name w:val="尾注文本"/>
    <w:basedOn w:val="742"/>
    <w:next w:val="781"/>
    <w:link w:val="782"/>
    <w:uiPriority w:val="99"/>
    <w:unhideWhenUsed/>
    <w:qFormat/>
    <w:rPr>
      <w:sz w:val="20"/>
      <w:szCs w:val="22"/>
    </w:rPr>
  </w:style>
  <w:style w:type="character" w:styleId="782">
    <w:name w:val="尾注文本 Char"/>
    <w:next w:val="782"/>
    <w:link w:val="781"/>
    <w:uiPriority w:val="99"/>
    <w:qFormat/>
    <w:rPr>
      <w:szCs w:val="22"/>
    </w:rPr>
  </w:style>
  <w:style w:type="paragraph" w:styleId="783">
    <w:name w:val="批注框文本"/>
    <w:basedOn w:val="742"/>
    <w:next w:val="783"/>
    <w:link w:val="784"/>
    <w:uiPriority w:val="99"/>
    <w:semiHidden/>
    <w:qFormat/>
    <w:rPr>
      <w:sz w:val="18"/>
      <w:szCs w:val="18"/>
    </w:rPr>
  </w:style>
  <w:style w:type="character" w:styleId="784">
    <w:name w:val="批注框文本 Char2"/>
    <w:next w:val="784"/>
    <w:link w:val="783"/>
    <w:uiPriority w:val="99"/>
    <w:semiHidden/>
    <w:qFormat/>
    <w:rPr>
      <w:sz w:val="18"/>
      <w:szCs w:val="18"/>
    </w:rPr>
  </w:style>
  <w:style w:type="paragraph" w:styleId="785">
    <w:name w:val="页脚"/>
    <w:basedOn w:val="742"/>
    <w:next w:val="785"/>
    <w:link w:val="786"/>
    <w:uiPriority w:val="99"/>
    <w:qFormat/>
    <w:pPr>
      <w:jc w:val="left"/>
      <w:tabs>
        <w:tab w:val="center" w:pos="4153" w:leader="none"/>
        <w:tab w:val="right" w:pos="8306" w:leader="none"/>
      </w:tabs>
    </w:pPr>
    <w:rPr>
      <w:sz w:val="18"/>
      <w:szCs w:val="18"/>
    </w:rPr>
  </w:style>
  <w:style w:type="character" w:styleId="786">
    <w:name w:val="页脚 Char1"/>
    <w:next w:val="786"/>
    <w:link w:val="785"/>
    <w:uiPriority w:val="99"/>
    <w:qFormat/>
    <w:rPr>
      <w:sz w:val="18"/>
      <w:szCs w:val="18"/>
    </w:rPr>
  </w:style>
  <w:style w:type="paragraph" w:styleId="787">
    <w:name w:val="寄信人地址"/>
    <w:basedOn w:val="742"/>
    <w:next w:val="787"/>
    <w:link w:val="742"/>
    <w:uiPriority w:val="99"/>
    <w:unhideWhenUsed/>
    <w:qFormat/>
    <w:rPr>
      <w:rFonts w:ascii="Arial" w:hAnsi="Arial"/>
      <w:szCs w:val="22"/>
    </w:rPr>
  </w:style>
  <w:style w:type="paragraph" w:styleId="788">
    <w:name w:val="页眉"/>
    <w:basedOn w:val="742"/>
    <w:next w:val="788"/>
    <w:link w:val="789"/>
    <w:uiPriority w:val="99"/>
    <w:qFormat/>
    <w:pPr>
      <w:jc w:val="center"/>
      <w:tabs>
        <w:tab w:val="center" w:pos="4153" w:leader="none"/>
        <w:tab w:val="right" w:pos="8306" w:leader="none"/>
      </w:tabs>
      <w:pBdr>
        <w:bottom w:val="single" w:color="000000" w:sz="6" w:space="1"/>
      </w:pBdr>
    </w:pPr>
    <w:rPr>
      <w:sz w:val="18"/>
      <w:szCs w:val="18"/>
    </w:rPr>
  </w:style>
  <w:style w:type="character" w:styleId="789">
    <w:name w:val="页眉 Char1"/>
    <w:next w:val="789"/>
    <w:link w:val="788"/>
    <w:uiPriority w:val="99"/>
    <w:qFormat/>
    <w:rPr>
      <w:sz w:val="18"/>
      <w:szCs w:val="18"/>
    </w:rPr>
  </w:style>
  <w:style w:type="paragraph" w:styleId="790">
    <w:name w:val="目录 1"/>
    <w:basedOn w:val="742"/>
    <w:next w:val="742"/>
    <w:link w:val="742"/>
    <w:uiPriority w:val="39"/>
    <w:unhideWhenUsed/>
    <w:qFormat/>
    <w:pPr>
      <w:spacing w:after="57"/>
    </w:pPr>
    <w:rPr>
      <w:szCs w:val="22"/>
    </w:rPr>
  </w:style>
  <w:style w:type="paragraph" w:styleId="791">
    <w:name w:val="目录 4"/>
    <w:basedOn w:val="742"/>
    <w:next w:val="742"/>
    <w:link w:val="742"/>
    <w:uiPriority w:val="39"/>
    <w:unhideWhenUsed/>
    <w:qFormat/>
    <w:pPr>
      <w:ind w:left="850"/>
      <w:spacing w:after="57"/>
    </w:pPr>
    <w:rPr>
      <w:szCs w:val="22"/>
    </w:rPr>
  </w:style>
  <w:style w:type="paragraph" w:styleId="792">
    <w:name w:val="副标题"/>
    <w:basedOn w:val="742"/>
    <w:next w:val="742"/>
    <w:link w:val="793"/>
    <w:uiPriority w:val="11"/>
    <w:qFormat/>
    <w:pPr>
      <w:ind w:firstLine="200"/>
      <w:jc w:val="left"/>
      <w:spacing w:line="400" w:lineRule="exact"/>
      <w:outlineLvl w:val="1"/>
    </w:pPr>
    <w:rPr>
      <w:rFonts w:ascii="Cambria" w:hAnsi="Cambria" w:eastAsia="黑体"/>
      <w:b/>
      <w:bCs/>
      <w:szCs w:val="32"/>
    </w:rPr>
  </w:style>
  <w:style w:type="character" w:styleId="793">
    <w:name w:val="副标题 Char"/>
    <w:next w:val="793"/>
    <w:link w:val="792"/>
    <w:qFormat/>
    <w:rPr>
      <w:rFonts w:ascii="Cambria" w:hAnsi="Cambria" w:eastAsia="黑体"/>
      <w:b/>
      <w:bCs/>
      <w:sz w:val="21"/>
      <w:szCs w:val="32"/>
      <w:lang w:bidi="ar-SA"/>
    </w:rPr>
  </w:style>
  <w:style w:type="paragraph" w:styleId="794">
    <w:name w:val="脚注文本"/>
    <w:basedOn w:val="742"/>
    <w:next w:val="794"/>
    <w:link w:val="795"/>
    <w:uiPriority w:val="99"/>
    <w:unhideWhenUsed/>
    <w:qFormat/>
    <w:pPr>
      <w:spacing w:after="40"/>
    </w:pPr>
    <w:rPr>
      <w:sz w:val="18"/>
      <w:szCs w:val="22"/>
    </w:rPr>
  </w:style>
  <w:style w:type="character" w:styleId="795">
    <w:name w:val="脚注文本 Char"/>
    <w:next w:val="795"/>
    <w:link w:val="794"/>
    <w:uiPriority w:val="99"/>
    <w:qFormat/>
    <w:rPr>
      <w:sz w:val="18"/>
      <w:szCs w:val="22"/>
    </w:rPr>
  </w:style>
  <w:style w:type="paragraph" w:styleId="796">
    <w:name w:val="目录 6"/>
    <w:basedOn w:val="742"/>
    <w:next w:val="742"/>
    <w:link w:val="742"/>
    <w:uiPriority w:val="39"/>
    <w:unhideWhenUsed/>
    <w:qFormat/>
    <w:pPr>
      <w:ind w:left="1417"/>
      <w:spacing w:after="57"/>
    </w:pPr>
    <w:rPr>
      <w:szCs w:val="22"/>
    </w:rPr>
  </w:style>
  <w:style w:type="paragraph" w:styleId="797">
    <w:name w:val="正文文本缩进 3"/>
    <w:basedOn w:val="742"/>
    <w:next w:val="797"/>
    <w:link w:val="798"/>
    <w:pPr>
      <w:ind w:firstLine="600"/>
      <w:spacing w:before="50" w:after="50" w:line="400" w:lineRule="exact"/>
    </w:pPr>
    <w:rPr>
      <w:rFonts w:ascii="仿宋_GB2312" w:hAnsi="宋体" w:eastAsia="仿宋_GB2312"/>
      <w:sz w:val="32"/>
    </w:rPr>
  </w:style>
  <w:style w:type="character" w:styleId="798">
    <w:name w:val="正文文本缩进 3 Char"/>
    <w:next w:val="798"/>
    <w:link w:val="797"/>
    <w:rPr>
      <w:rFonts w:ascii="仿宋_GB2312" w:hAnsi="宋体" w:eastAsia="仿宋_GB2312"/>
      <w:sz w:val="32"/>
      <w:szCs w:val="24"/>
    </w:rPr>
  </w:style>
  <w:style w:type="paragraph" w:styleId="799">
    <w:name w:val="图表目录"/>
    <w:basedOn w:val="742"/>
    <w:next w:val="742"/>
    <w:link w:val="742"/>
    <w:uiPriority w:val="99"/>
    <w:unhideWhenUsed/>
    <w:qFormat/>
    <w:rPr>
      <w:szCs w:val="22"/>
    </w:rPr>
  </w:style>
  <w:style w:type="paragraph" w:styleId="800">
    <w:name w:val="目录 2"/>
    <w:basedOn w:val="742"/>
    <w:next w:val="742"/>
    <w:link w:val="742"/>
    <w:uiPriority w:val="39"/>
    <w:unhideWhenUsed/>
    <w:qFormat/>
    <w:pPr>
      <w:ind w:left="283"/>
      <w:spacing w:after="57"/>
    </w:pPr>
    <w:rPr>
      <w:szCs w:val="22"/>
    </w:rPr>
  </w:style>
  <w:style w:type="paragraph" w:styleId="801">
    <w:name w:val="目录 9"/>
    <w:basedOn w:val="742"/>
    <w:next w:val="742"/>
    <w:link w:val="742"/>
    <w:uiPriority w:val="39"/>
    <w:unhideWhenUsed/>
    <w:qFormat/>
    <w:pPr>
      <w:ind w:left="2268"/>
      <w:spacing w:after="57"/>
    </w:pPr>
    <w:rPr>
      <w:szCs w:val="22"/>
    </w:rPr>
  </w:style>
  <w:style w:type="paragraph" w:styleId="802">
    <w:name w:val="普通(网站)"/>
    <w:basedOn w:val="742"/>
    <w:next w:val="802"/>
    <w:link w:val="803"/>
    <w:qFormat/>
    <w:rPr>
      <w:sz w:val="24"/>
    </w:rPr>
  </w:style>
  <w:style w:type="character" w:styleId="803">
    <w:name w:val="普通(网站) 字符,普通 (Web) 字符,普通 (Web)2 字符,普通 (Web)21 字符,普通(Web)2 字符,普通 (Web)1 字符,普通(Web) 字符,普通(Web)21 字符,普通 (Web)11 字符,普通 (Web)111 字符,普通(Web)1 字符"/>
    <w:next w:val="803"/>
    <w:link w:val="802"/>
    <w:qFormat/>
    <w:rPr>
      <w:sz w:val="24"/>
      <w:szCs w:val="24"/>
    </w:rPr>
  </w:style>
  <w:style w:type="paragraph" w:styleId="804">
    <w:name w:val="标题"/>
    <w:basedOn w:val="742"/>
    <w:next w:val="742"/>
    <w:link w:val="805"/>
    <w:uiPriority w:val="10"/>
    <w:qFormat/>
    <w:pPr>
      <w:contextualSpacing/>
      <w:spacing w:before="300" w:after="200"/>
    </w:pPr>
    <w:rPr>
      <w:sz w:val="48"/>
      <w:szCs w:val="48"/>
    </w:rPr>
  </w:style>
  <w:style w:type="character" w:styleId="805">
    <w:name w:val="标题 Char2"/>
    <w:next w:val="805"/>
    <w:link w:val="804"/>
    <w:uiPriority w:val="10"/>
    <w:qFormat/>
    <w:rPr>
      <w:sz w:val="48"/>
      <w:szCs w:val="48"/>
    </w:rPr>
  </w:style>
  <w:style w:type="paragraph" w:styleId="806">
    <w:name w:val="批注主题"/>
    <w:basedOn w:val="768"/>
    <w:next w:val="768"/>
    <w:link w:val="807"/>
    <w:rPr>
      <w:b/>
      <w:bCs/>
    </w:rPr>
  </w:style>
  <w:style w:type="character" w:styleId="807">
    <w:name w:val="批注主题 Char2"/>
    <w:next w:val="807"/>
    <w:link w:val="806"/>
    <w:rPr>
      <w:b/>
      <w:bCs/>
      <w:sz w:val="21"/>
      <w:szCs w:val="24"/>
    </w:rPr>
  </w:style>
  <w:style w:type="paragraph" w:styleId="808">
    <w:name w:val="正文首行缩进 2"/>
    <w:basedOn w:val="771"/>
    <w:next w:val="808"/>
    <w:link w:val="809"/>
    <w:uiPriority w:val="99"/>
    <w:unhideWhenUsed/>
    <w:qFormat/>
    <w:pPr>
      <w:ind w:left="200" w:firstLine="420"/>
      <w:spacing w:after="120"/>
    </w:pPr>
    <w:rPr>
      <w:rFonts w:ascii="Calibri" w:hAnsi="Calibri" w:eastAsia="宋体"/>
      <w:sz w:val="21"/>
    </w:rPr>
  </w:style>
  <w:style w:type="character" w:styleId="809">
    <w:name w:val="正文首行缩进 2 Char"/>
    <w:next w:val="809"/>
    <w:link w:val="808"/>
    <w:uiPriority w:val="99"/>
    <w:rPr>
      <w:rFonts w:ascii="Calibri" w:hAnsi="Calibri" w:eastAsia="仿宋_GB2312"/>
      <w:sz w:val="21"/>
      <w:szCs w:val="24"/>
    </w:rPr>
  </w:style>
  <w:style w:type="table" w:styleId="810">
    <w:name w:val="网格型"/>
    <w:basedOn w:val="753"/>
    <w:next w:val="810"/>
    <w:link w:val="742"/>
    <w:uiPriority w:val="59"/>
    <w:qFormat/>
    <w:rPr>
      <w:rFonts w:ascii="Calibri" w:hAnsi="Calibri" w:eastAsia="宋体" w:cs="Times New Roman"/>
      <w:sz w:val="21"/>
      <w:szCs w:val="22"/>
    </w:rPr>
    <w:tblPr/>
  </w:style>
  <w:style w:type="character" w:styleId="811">
    <w:name w:val="要点"/>
    <w:next w:val="811"/>
    <w:link w:val="742"/>
    <w:qFormat/>
    <w:rPr>
      <w:b/>
      <w:bCs/>
    </w:rPr>
  </w:style>
  <w:style w:type="character" w:styleId="812">
    <w:name w:val="尾注引用"/>
    <w:next w:val="812"/>
    <w:link w:val="742"/>
    <w:uiPriority w:val="99"/>
    <w:unhideWhenUsed/>
    <w:qFormat/>
    <w:rPr>
      <w:vertAlign w:val="superscript"/>
    </w:rPr>
  </w:style>
  <w:style w:type="character" w:styleId="813">
    <w:name w:val="页码"/>
    <w:next w:val="813"/>
    <w:link w:val="742"/>
  </w:style>
  <w:style w:type="character" w:styleId="814">
    <w:name w:val="已访问的超链接"/>
    <w:next w:val="814"/>
    <w:link w:val="742"/>
    <w:uiPriority w:val="99"/>
    <w:qFormat/>
    <w:rPr>
      <w:color w:val="800080"/>
      <w:u w:val="none"/>
    </w:rPr>
  </w:style>
  <w:style w:type="character" w:styleId="815">
    <w:name w:val="超链接"/>
    <w:next w:val="815"/>
    <w:link w:val="742"/>
    <w:uiPriority w:val="99"/>
    <w:qFormat/>
    <w:rPr>
      <w:color w:val="0000ff"/>
      <w:u w:val="none"/>
    </w:rPr>
  </w:style>
  <w:style w:type="character" w:styleId="816">
    <w:name w:val="批注引用"/>
    <w:next w:val="816"/>
    <w:link w:val="742"/>
    <w:rPr>
      <w:sz w:val="21"/>
      <w:szCs w:val="21"/>
    </w:rPr>
  </w:style>
  <w:style w:type="character" w:styleId="817">
    <w:name w:val="脚注引用"/>
    <w:next w:val="817"/>
    <w:link w:val="742"/>
    <w:uiPriority w:val="99"/>
    <w:unhideWhenUsed/>
    <w:qFormat/>
    <w:rPr>
      <w:vertAlign w:val="superscript"/>
    </w:rPr>
  </w:style>
  <w:style w:type="character" w:styleId="818">
    <w:name w:val="black11"/>
    <w:next w:val="818"/>
    <w:link w:val="742"/>
  </w:style>
  <w:style w:type="character" w:styleId="819">
    <w:name w:val="大纲 Char"/>
    <w:next w:val="819"/>
    <w:link w:val="820"/>
    <w:rPr>
      <w:rFonts w:ascii="宋体" w:hAnsi="宋体"/>
      <w:b/>
      <w:sz w:val="28"/>
      <w:szCs w:val="28"/>
    </w:rPr>
  </w:style>
  <w:style w:type="paragraph" w:styleId="820">
    <w:name w:val="大纲"/>
    <w:basedOn w:val="821"/>
    <w:next w:val="820"/>
    <w:link w:val="819"/>
    <w:pPr>
      <w:ind w:firstLine="0"/>
      <w:jc w:val="left"/>
      <w:spacing w:line="500" w:lineRule="exact"/>
      <w:outlineLvl w:val="0"/>
    </w:pPr>
    <w:rPr>
      <w:rFonts w:ascii="宋体" w:hAnsi="宋体"/>
      <w:b/>
      <w:sz w:val="28"/>
      <w:szCs w:val="28"/>
    </w:rPr>
  </w:style>
  <w:style w:type="paragraph" w:styleId="821">
    <w:name w:val="列出段落"/>
    <w:basedOn w:val="742"/>
    <w:next w:val="821"/>
    <w:link w:val="742"/>
    <w:uiPriority w:val="34"/>
    <w:qFormat/>
    <w:pPr>
      <w:ind w:firstLine="420"/>
      <w:spacing w:line="360" w:lineRule="auto"/>
    </w:pPr>
    <w:rPr>
      <w:rFonts w:ascii="Calibri" w:hAnsi="Calibri"/>
      <w:szCs w:val="22"/>
    </w:rPr>
  </w:style>
  <w:style w:type="paragraph" w:styleId="822">
    <w:name w:val="black1"/>
    <w:basedOn w:val="742"/>
    <w:next w:val="822"/>
    <w:link w:val="742"/>
    <w:qFormat/>
    <w:pPr>
      <w:jc w:val="left"/>
      <w:spacing w:before="100" w:beforeAutospacing="1" w:after="100" w:afterAutospacing="1"/>
      <w:widowControl/>
    </w:pPr>
    <w:rPr>
      <w:rFonts w:ascii="宋体" w:hAnsi="宋体"/>
      <w:sz w:val="24"/>
    </w:rPr>
  </w:style>
  <w:style w:type="paragraph" w:styleId="823">
    <w:name w:val="p0"/>
    <w:basedOn w:val="742"/>
    <w:next w:val="823"/>
    <w:link w:val="742"/>
    <w:uiPriority w:val="99"/>
    <w:unhideWhenUsed/>
    <w:pPr>
      <w:widowControl/>
    </w:pPr>
    <w:rPr>
      <w:rFonts w:hint="eastAsia" w:ascii="宋体" w:hAnsi="宋体"/>
    </w:rPr>
  </w:style>
  <w:style w:type="paragraph" w:styleId="824">
    <w:name w:val="Default"/>
    <w:next w:val="824"/>
    <w:link w:val="742"/>
    <w:uiPriority w:val="99"/>
    <w:pPr>
      <w:widowControl w:val="off"/>
    </w:pPr>
    <w:rPr>
      <w:color w:val="000000"/>
      <w:sz w:val="24"/>
      <w:szCs w:val="24"/>
      <w:lang w:val="en-US" w:eastAsia="zh-CN" w:bidi="ar-SA"/>
    </w:rPr>
  </w:style>
  <w:style w:type="paragraph" w:styleId="825">
    <w:name w:val="普通正文"/>
    <w:basedOn w:val="742"/>
    <w:next w:val="825"/>
    <w:link w:val="742"/>
    <w:qFormat/>
    <w:pPr>
      <w:ind w:firstLine="480"/>
      <w:jc w:val="left"/>
      <w:spacing w:before="120" w:after="120" w:line="360" w:lineRule="auto"/>
    </w:pPr>
    <w:rPr>
      <w:rFonts w:ascii="Arial" w:hAnsi="Arial"/>
      <w:sz w:val="24"/>
    </w:rPr>
  </w:style>
  <w:style w:type="character" w:styleId="826">
    <w:name w:val="正文1 Char Char"/>
    <w:next w:val="826"/>
    <w:link w:val="827"/>
    <w:qFormat/>
    <w:rPr>
      <w:sz w:val="28"/>
      <w:lang w:val="en-US" w:eastAsia="zh-CN" w:bidi="ar-SA"/>
    </w:rPr>
  </w:style>
  <w:style w:type="paragraph" w:styleId="827">
    <w:name w:val="正文1"/>
    <w:next w:val="827"/>
    <w:link w:val="826"/>
    <w:qFormat/>
    <w:pPr>
      <w:spacing w:line="560" w:lineRule="atLeast"/>
      <w:widowControl w:val="off"/>
    </w:pPr>
    <w:rPr>
      <w:sz w:val="28"/>
      <w:lang w:val="en-US" w:eastAsia="zh-CN" w:bidi="ar-SA"/>
    </w:rPr>
  </w:style>
  <w:style w:type="character" w:styleId="828">
    <w:name w:val="Heading 1 Char"/>
    <w:next w:val="828"/>
    <w:link w:val="742"/>
    <w:uiPriority w:val="9"/>
    <w:qFormat/>
    <w:rPr>
      <w:rFonts w:ascii="Arial" w:hAnsi="Arial" w:eastAsia="Arial" w:cs="Arial"/>
      <w:sz w:val="40"/>
      <w:szCs w:val="40"/>
    </w:rPr>
  </w:style>
  <w:style w:type="paragraph" w:styleId="829">
    <w:name w:val="页脚1"/>
    <w:basedOn w:val="827"/>
    <w:next w:val="829"/>
    <w:link w:val="830"/>
    <w:qFormat/>
    <w:pPr>
      <w:spacing w:line="240" w:lineRule="auto"/>
      <w:tabs>
        <w:tab w:val="center" w:pos="4153" w:leader="none"/>
        <w:tab w:val="right" w:pos="8306" w:leader="none"/>
      </w:tabs>
    </w:pPr>
    <w:rPr>
      <w:rFonts w:ascii="Calibri" w:hAnsi="Calibri" w:eastAsia="宋体" w:cs="Times New Roman"/>
      <w:sz w:val="18"/>
      <w:szCs w:val="18"/>
    </w:rPr>
  </w:style>
  <w:style w:type="character" w:styleId="830">
    <w:name w:val="页脚 Char"/>
    <w:next w:val="830"/>
    <w:link w:val="829"/>
    <w:uiPriority w:val="99"/>
    <w:qFormat/>
    <w:rPr>
      <w:rFonts w:ascii="Calibri" w:hAnsi="Calibri"/>
      <w:sz w:val="18"/>
      <w:szCs w:val="18"/>
    </w:rPr>
  </w:style>
  <w:style w:type="paragraph" w:styleId="831">
    <w:name w:val="无间隔1"/>
    <w:next w:val="831"/>
    <w:link w:val="742"/>
    <w:uiPriority w:val="99"/>
    <w:qFormat/>
    <w:pPr>
      <w:jc w:val="both"/>
      <w:widowControl w:val="off"/>
    </w:pPr>
    <w:rPr>
      <w:sz w:val="21"/>
      <w:szCs w:val="24"/>
      <w:lang w:val="en-US" w:eastAsia="zh-CN" w:bidi="ar-SA"/>
    </w:rPr>
  </w:style>
  <w:style w:type="character" w:styleId="832">
    <w:name w:val="标题 3 Char"/>
    <w:next w:val="832"/>
    <w:link w:val="833"/>
    <w:qFormat/>
    <w:rPr>
      <w:b/>
      <w:bCs/>
      <w:sz w:val="32"/>
      <w:szCs w:val="32"/>
    </w:rPr>
  </w:style>
  <w:style w:type="paragraph" w:styleId="833">
    <w:name w:val="标题 31"/>
    <w:basedOn w:val="742"/>
    <w:next w:val="834"/>
    <w:link w:val="832"/>
    <w:qFormat/>
    <w:pPr>
      <w:ind w:left="709" w:hanging="709"/>
      <w:spacing w:line="300" w:lineRule="auto"/>
      <w:tabs>
        <w:tab w:val="left" w:pos="709" w:leader="none"/>
      </w:tabs>
      <w:outlineLvl w:val="2"/>
    </w:pPr>
    <w:rPr>
      <w:b/>
      <w:bCs/>
      <w:sz w:val="32"/>
      <w:szCs w:val="32"/>
    </w:rPr>
  </w:style>
  <w:style w:type="paragraph" w:styleId="834">
    <w:name w:val="正文缩进1"/>
    <w:basedOn w:val="742"/>
    <w:next w:val="834"/>
    <w:link w:val="835"/>
    <w:qFormat/>
    <w:pPr>
      <w:ind w:firstLine="200"/>
    </w:pPr>
    <w:rPr>
      <w:sz w:val="20"/>
    </w:rPr>
  </w:style>
  <w:style w:type="character" w:styleId="835">
    <w:name w:val="正文缩进 Char"/>
    <w:next w:val="835"/>
    <w:link w:val="834"/>
    <w:qFormat/>
    <w:rPr>
      <w:szCs w:val="24"/>
    </w:rPr>
  </w:style>
  <w:style w:type="character" w:styleId="836">
    <w:name w:val="标题 5 Char"/>
    <w:next w:val="836"/>
    <w:link w:val="837"/>
    <w:qFormat/>
    <w:rPr>
      <w:b/>
      <w:bCs/>
      <w:sz w:val="28"/>
      <w:szCs w:val="28"/>
    </w:rPr>
  </w:style>
  <w:style w:type="paragraph" w:styleId="837">
    <w:name w:val="标题 51"/>
    <w:basedOn w:val="742"/>
    <w:next w:val="742"/>
    <w:link w:val="836"/>
    <w:qFormat/>
    <w:pPr>
      <w:ind w:left="931"/>
      <w:outlineLvl w:val="4"/>
    </w:pPr>
    <w:rPr>
      <w:b/>
      <w:bCs/>
      <w:sz w:val="28"/>
      <w:szCs w:val="28"/>
    </w:rPr>
  </w:style>
  <w:style w:type="character" w:styleId="838">
    <w:name w:val="标题 6 Char"/>
    <w:next w:val="838"/>
    <w:link w:val="839"/>
    <w:qFormat/>
    <w:rPr>
      <w:rFonts w:ascii="Cambria" w:hAnsi="Cambria" w:eastAsia="宋体" w:cs="Times New Roman"/>
      <w:b/>
      <w:bCs/>
      <w:sz w:val="24"/>
      <w:szCs w:val="24"/>
    </w:rPr>
  </w:style>
  <w:style w:type="paragraph" w:styleId="839">
    <w:name w:val="标题 61"/>
    <w:basedOn w:val="742"/>
    <w:next w:val="742"/>
    <w:link w:val="838"/>
    <w:qFormat/>
    <w:pPr>
      <w:keepLines/>
      <w:keepNext/>
      <w:spacing w:before="240" w:after="64" w:line="317" w:lineRule="auto"/>
      <w:outlineLvl w:val="5"/>
    </w:pPr>
    <w:rPr>
      <w:rFonts w:ascii="Cambria" w:hAnsi="Cambria" w:eastAsia="宋体" w:cs="Times New Roman"/>
      <w:b/>
      <w:bCs/>
      <w:sz w:val="24"/>
    </w:rPr>
  </w:style>
  <w:style w:type="character" w:styleId="840">
    <w:name w:val="标题 7 Char"/>
    <w:next w:val="840"/>
    <w:link w:val="841"/>
    <w:qFormat/>
    <w:rPr>
      <w:b/>
      <w:bCs/>
      <w:sz w:val="24"/>
      <w:szCs w:val="24"/>
    </w:rPr>
  </w:style>
  <w:style w:type="paragraph" w:styleId="841">
    <w:name w:val="标题 71"/>
    <w:basedOn w:val="742"/>
    <w:next w:val="742"/>
    <w:link w:val="840"/>
    <w:qFormat/>
    <w:pPr>
      <w:ind w:left="2940" w:hanging="420"/>
      <w:keepLines/>
      <w:keepNext/>
      <w:spacing w:before="240" w:after="64" w:line="320" w:lineRule="auto"/>
      <w:tabs>
        <w:tab w:val="left" w:pos="2940" w:leader="none"/>
      </w:tabs>
      <w:outlineLvl w:val="6"/>
    </w:pPr>
    <w:rPr>
      <w:b/>
      <w:bCs/>
      <w:sz w:val="24"/>
    </w:rPr>
  </w:style>
  <w:style w:type="character" w:styleId="842">
    <w:name w:val="标题 8 Char"/>
    <w:next w:val="842"/>
    <w:link w:val="843"/>
    <w:qFormat/>
    <w:rPr>
      <w:rFonts w:ascii="Cambria" w:hAnsi="Cambria" w:eastAsia="宋体" w:cs="Times New Roman"/>
      <w:sz w:val="24"/>
      <w:szCs w:val="24"/>
    </w:rPr>
  </w:style>
  <w:style w:type="paragraph" w:styleId="843">
    <w:name w:val="标题 81"/>
    <w:basedOn w:val="742"/>
    <w:next w:val="742"/>
    <w:link w:val="842"/>
    <w:qFormat/>
    <w:pPr>
      <w:keepLines/>
      <w:keepNext/>
      <w:spacing w:before="240" w:after="64" w:line="317" w:lineRule="auto"/>
      <w:outlineLvl w:val="7"/>
    </w:pPr>
    <w:rPr>
      <w:rFonts w:ascii="Cambria" w:hAnsi="Cambria" w:eastAsia="宋体" w:cs="Times New Roman"/>
      <w:sz w:val="24"/>
    </w:rPr>
  </w:style>
  <w:style w:type="character" w:styleId="844">
    <w:name w:val="标题 9 Char"/>
    <w:next w:val="844"/>
    <w:link w:val="845"/>
    <w:qFormat/>
    <w:rPr>
      <w:rFonts w:ascii="Cambria" w:hAnsi="Cambria" w:eastAsia="宋体" w:cs="Times New Roman"/>
      <w:sz w:val="21"/>
      <w:szCs w:val="21"/>
    </w:rPr>
  </w:style>
  <w:style w:type="paragraph" w:styleId="845">
    <w:name w:val="标题 91"/>
    <w:basedOn w:val="742"/>
    <w:next w:val="742"/>
    <w:link w:val="844"/>
    <w:qFormat/>
    <w:pPr>
      <w:keepLines/>
      <w:keepNext/>
      <w:spacing w:before="240" w:after="64" w:line="317" w:lineRule="auto"/>
      <w:outlineLvl w:val="8"/>
    </w:pPr>
    <w:rPr>
      <w:rFonts w:ascii="Cambria" w:hAnsi="Cambria" w:eastAsia="宋体" w:cs="Times New Roman"/>
      <w:szCs w:val="21"/>
    </w:rPr>
  </w:style>
  <w:style w:type="paragraph" w:styleId="846">
    <w:name w:val="TOC 标题"/>
    <w:next w:val="846"/>
    <w:link w:val="742"/>
    <w:uiPriority w:val="39"/>
    <w:unhideWhenUsed/>
    <w:rPr>
      <w:lang w:val="en-US" w:eastAsia="zh-CN" w:bidi="ar-SA"/>
    </w:rPr>
  </w:style>
  <w:style w:type="character" w:styleId="847">
    <w:name w:val="标题 Char"/>
    <w:next w:val="847"/>
    <w:link w:val="848"/>
    <w:qFormat/>
    <w:rPr>
      <w:rFonts w:ascii="Cambria" w:hAnsi="Cambria" w:cs="Times New Roman"/>
      <w:b/>
      <w:bCs/>
      <w:sz w:val="32"/>
      <w:szCs w:val="32"/>
    </w:rPr>
  </w:style>
  <w:style w:type="paragraph" w:styleId="848">
    <w:name w:val="标题1"/>
    <w:basedOn w:val="742"/>
    <w:next w:val="742"/>
    <w:link w:val="847"/>
    <w:qFormat/>
    <w:pPr>
      <w:jc w:val="center"/>
      <w:spacing w:before="240" w:after="60"/>
      <w:outlineLvl w:val="0"/>
    </w:pPr>
    <w:rPr>
      <w:rFonts w:ascii="Cambria" w:hAnsi="Cambria" w:cs="Times New Roman"/>
      <w:b/>
      <w:bCs/>
      <w:sz w:val="32"/>
      <w:szCs w:val="32"/>
    </w:rPr>
  </w:style>
  <w:style w:type="character" w:styleId="849">
    <w:name w:val="Heading 2 Char"/>
    <w:next w:val="849"/>
    <w:link w:val="742"/>
    <w:uiPriority w:val="9"/>
    <w:qFormat/>
    <w:rPr>
      <w:rFonts w:ascii="Arial" w:hAnsi="Arial" w:eastAsia="Arial" w:cs="Arial"/>
      <w:sz w:val="34"/>
    </w:rPr>
  </w:style>
  <w:style w:type="character" w:styleId="850">
    <w:name w:val="Heading 3 Char"/>
    <w:next w:val="850"/>
    <w:link w:val="742"/>
    <w:uiPriority w:val="9"/>
    <w:qFormat/>
    <w:rPr>
      <w:rFonts w:ascii="Arial" w:hAnsi="Arial" w:eastAsia="Arial" w:cs="Arial"/>
      <w:sz w:val="30"/>
      <w:szCs w:val="30"/>
    </w:rPr>
  </w:style>
  <w:style w:type="character" w:styleId="851">
    <w:name w:val="Heading 4 Char"/>
    <w:next w:val="851"/>
    <w:link w:val="742"/>
    <w:uiPriority w:val="9"/>
    <w:qFormat/>
    <w:rPr>
      <w:rFonts w:ascii="Arial" w:hAnsi="Arial" w:eastAsia="Arial" w:cs="Arial"/>
      <w:b/>
      <w:bCs/>
      <w:sz w:val="26"/>
      <w:szCs w:val="26"/>
    </w:rPr>
  </w:style>
  <w:style w:type="character" w:styleId="852">
    <w:name w:val="Heading 5 Char"/>
    <w:next w:val="852"/>
    <w:link w:val="742"/>
    <w:uiPriority w:val="9"/>
    <w:qFormat/>
    <w:rPr>
      <w:rFonts w:ascii="Arial" w:hAnsi="Arial" w:eastAsia="Arial" w:cs="Arial"/>
      <w:b/>
      <w:bCs/>
      <w:sz w:val="24"/>
      <w:szCs w:val="24"/>
    </w:rPr>
  </w:style>
  <w:style w:type="character" w:styleId="853">
    <w:name w:val="Heading 6 Char"/>
    <w:next w:val="853"/>
    <w:link w:val="742"/>
    <w:uiPriority w:val="9"/>
    <w:qFormat/>
    <w:rPr>
      <w:rFonts w:ascii="Arial" w:hAnsi="Arial" w:eastAsia="Arial" w:cs="Arial"/>
      <w:b/>
      <w:bCs/>
      <w:sz w:val="22"/>
      <w:szCs w:val="22"/>
    </w:rPr>
  </w:style>
  <w:style w:type="character" w:styleId="854">
    <w:name w:val="Heading 7 Char"/>
    <w:next w:val="854"/>
    <w:link w:val="742"/>
    <w:uiPriority w:val="9"/>
    <w:qFormat/>
    <w:rPr>
      <w:rFonts w:ascii="Arial" w:hAnsi="Arial" w:eastAsia="Arial" w:cs="Arial"/>
      <w:b/>
      <w:bCs/>
      <w:i/>
      <w:iCs/>
      <w:sz w:val="22"/>
      <w:szCs w:val="22"/>
    </w:rPr>
  </w:style>
  <w:style w:type="character" w:styleId="855">
    <w:name w:val="Heading 8 Char"/>
    <w:next w:val="855"/>
    <w:link w:val="742"/>
    <w:uiPriority w:val="9"/>
    <w:qFormat/>
    <w:rPr>
      <w:rFonts w:ascii="Arial" w:hAnsi="Arial" w:eastAsia="Arial" w:cs="Arial"/>
      <w:i/>
      <w:iCs/>
      <w:sz w:val="22"/>
      <w:szCs w:val="22"/>
    </w:rPr>
  </w:style>
  <w:style w:type="character" w:styleId="856">
    <w:name w:val="Heading 9 Char"/>
    <w:next w:val="856"/>
    <w:link w:val="742"/>
    <w:uiPriority w:val="9"/>
    <w:qFormat/>
    <w:rPr>
      <w:rFonts w:ascii="Arial" w:hAnsi="Arial" w:eastAsia="Arial" w:cs="Arial"/>
      <w:i/>
      <w:iCs/>
      <w:sz w:val="21"/>
      <w:szCs w:val="21"/>
    </w:rPr>
  </w:style>
  <w:style w:type="character" w:styleId="857">
    <w:name w:val="Title Char"/>
    <w:next w:val="857"/>
    <w:link w:val="742"/>
    <w:uiPriority w:val="10"/>
    <w:qFormat/>
    <w:rPr>
      <w:sz w:val="48"/>
      <w:szCs w:val="48"/>
    </w:rPr>
  </w:style>
  <w:style w:type="character" w:styleId="858">
    <w:name w:val="Subtitle Char"/>
    <w:next w:val="858"/>
    <w:link w:val="742"/>
    <w:uiPriority w:val="11"/>
    <w:qFormat/>
    <w:rPr>
      <w:sz w:val="24"/>
      <w:szCs w:val="24"/>
    </w:rPr>
  </w:style>
  <w:style w:type="character" w:styleId="859">
    <w:name w:val="Quote Char"/>
    <w:next w:val="859"/>
    <w:link w:val="742"/>
    <w:uiPriority w:val="29"/>
    <w:qFormat/>
    <w:rPr>
      <w:i/>
    </w:rPr>
  </w:style>
  <w:style w:type="character" w:styleId="860">
    <w:name w:val="Intense Quote Char"/>
    <w:next w:val="860"/>
    <w:link w:val="742"/>
    <w:uiPriority w:val="30"/>
    <w:qFormat/>
    <w:rPr>
      <w:i/>
    </w:rPr>
  </w:style>
  <w:style w:type="character" w:styleId="861">
    <w:name w:val="Header Char"/>
    <w:next w:val="861"/>
    <w:link w:val="742"/>
    <w:uiPriority w:val="99"/>
    <w:qFormat/>
  </w:style>
  <w:style w:type="character" w:styleId="862">
    <w:name w:val="Caption Char"/>
    <w:next w:val="862"/>
    <w:link w:val="742"/>
    <w:uiPriority w:val="99"/>
    <w:qFormat/>
  </w:style>
  <w:style w:type="character" w:styleId="863">
    <w:name w:val="Footnote Text Char"/>
    <w:next w:val="863"/>
    <w:link w:val="742"/>
    <w:uiPriority w:val="99"/>
    <w:qFormat/>
    <w:rPr>
      <w:sz w:val="18"/>
    </w:rPr>
  </w:style>
  <w:style w:type="character" w:styleId="864">
    <w:name w:val="Endnote Text Char"/>
    <w:next w:val="864"/>
    <w:link w:val="742"/>
    <w:uiPriority w:val="99"/>
    <w:qFormat/>
    <w:rPr>
      <w:sz w:val="20"/>
    </w:rPr>
  </w:style>
  <w:style w:type="paragraph" w:styleId="865">
    <w:name w:val="TOC 标题1"/>
    <w:next w:val="865"/>
    <w:link w:val="742"/>
    <w:uiPriority w:val="39"/>
    <w:unhideWhenUsed/>
    <w:qFormat/>
    <w:rPr>
      <w:lang w:val="en-US" w:eastAsia="zh-CN" w:bidi="ar-SA"/>
    </w:rPr>
  </w:style>
  <w:style w:type="character" w:styleId="866">
    <w:name w:val="标题 2 Char1"/>
    <w:next w:val="866"/>
    <w:link w:val="742"/>
    <w:uiPriority w:val="9"/>
    <w:qFormat/>
    <w:rPr>
      <w:rFonts w:ascii="Arial" w:hAnsi="Arial" w:eastAsia="Arial" w:cs="Arial"/>
      <w:sz w:val="34"/>
    </w:rPr>
  </w:style>
  <w:style w:type="paragraph" w:styleId="867">
    <w:name w:val="无间隔"/>
    <w:next w:val="867"/>
    <w:link w:val="742"/>
    <w:uiPriority w:val="1"/>
    <w:qFormat/>
    <w:rPr>
      <w:lang w:val="en-US" w:eastAsia="zh-CN" w:bidi="ar-SA"/>
    </w:rPr>
  </w:style>
  <w:style w:type="character" w:styleId="868">
    <w:name w:val="副标题 Char2"/>
    <w:next w:val="868"/>
    <w:link w:val="742"/>
    <w:uiPriority w:val="11"/>
    <w:qFormat/>
    <w:rPr>
      <w:sz w:val="24"/>
      <w:szCs w:val="24"/>
    </w:rPr>
  </w:style>
  <w:style w:type="paragraph" w:styleId="869">
    <w:name w:val="引用"/>
    <w:basedOn w:val="742"/>
    <w:next w:val="742"/>
    <w:link w:val="870"/>
    <w:uiPriority w:val="29"/>
    <w:qFormat/>
    <w:pPr>
      <w:ind w:left="720" w:right="720"/>
    </w:pPr>
    <w:rPr>
      <w:i/>
      <w:szCs w:val="22"/>
    </w:rPr>
  </w:style>
  <w:style w:type="character" w:styleId="870">
    <w:name w:val="引用 Char2"/>
    <w:next w:val="870"/>
    <w:link w:val="869"/>
    <w:uiPriority w:val="29"/>
    <w:qFormat/>
    <w:rPr>
      <w:i/>
      <w:sz w:val="21"/>
      <w:szCs w:val="22"/>
    </w:rPr>
  </w:style>
  <w:style w:type="character" w:styleId="871">
    <w:name w:val="引用 Char"/>
    <w:next w:val="871"/>
    <w:link w:val="872"/>
    <w:qFormat/>
    <w:rPr>
      <w:i/>
      <w:iCs/>
      <w:color w:val="000000"/>
      <w:sz w:val="21"/>
      <w:szCs w:val="24"/>
    </w:rPr>
  </w:style>
  <w:style w:type="paragraph" w:styleId="872">
    <w:name w:val="引用1"/>
    <w:basedOn w:val="742"/>
    <w:next w:val="742"/>
    <w:link w:val="871"/>
    <w:qFormat/>
    <w:rPr>
      <w:i/>
      <w:iCs/>
      <w:color w:val="000000"/>
    </w:rPr>
  </w:style>
  <w:style w:type="paragraph" w:styleId="873">
    <w:name w:val="明显引用"/>
    <w:basedOn w:val="742"/>
    <w:next w:val="742"/>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874">
    <w:name w:val="明显引用 Char2"/>
    <w:next w:val="874"/>
    <w:link w:val="873"/>
    <w:uiPriority w:val="30"/>
    <w:qFormat/>
    <w:rPr>
      <w:i/>
      <w:sz w:val="21"/>
      <w:szCs w:val="22"/>
      <w:shd w:val="clear" w:color="auto" w:fill="f2f2f2"/>
    </w:rPr>
  </w:style>
  <w:style w:type="character" w:styleId="875">
    <w:name w:val="明显引用 Char"/>
    <w:next w:val="875"/>
    <w:link w:val="876"/>
    <w:qFormat/>
    <w:rPr>
      <w:b/>
      <w:bCs/>
      <w:i/>
      <w:iCs/>
      <w:color w:val="4f81bd"/>
      <w:sz w:val="21"/>
      <w:szCs w:val="24"/>
    </w:rPr>
  </w:style>
  <w:style w:type="paragraph" w:styleId="876">
    <w:name w:val="明显引用1"/>
    <w:basedOn w:val="742"/>
    <w:next w:val="742"/>
    <w:link w:val="875"/>
    <w:qFormat/>
    <w:pPr>
      <w:ind w:left="936" w:right="936"/>
      <w:spacing w:before="200" w:after="280"/>
      <w:pBdr>
        <w:bottom w:val="single" w:color="4F81BD" w:sz="4" w:space="4"/>
      </w:pBdr>
    </w:pPr>
    <w:rPr>
      <w:b/>
      <w:bCs/>
      <w:i/>
      <w:iCs/>
      <w:color w:val="4f81bd"/>
    </w:rPr>
  </w:style>
  <w:style w:type="character" w:styleId="877">
    <w:name w:val="Footer Char"/>
    <w:next w:val="877"/>
    <w:link w:val="742"/>
    <w:uiPriority w:val="99"/>
    <w:qFormat/>
  </w:style>
  <w:style w:type="table" w:styleId="878">
    <w:name w:val="Table Grid Light"/>
    <w:next w:val="878"/>
    <w:link w:val="742"/>
    <w:uiPriority w:val="59"/>
    <w:qFormat/>
    <w:rPr>
      <w:lang w:val="en-US" w:eastAsia="zh-CN" w:bidi="ar-SA"/>
    </w:rPr>
    <w:tblPr/>
  </w:style>
  <w:style w:type="table" w:styleId="879">
    <w:name w:val="Plain Table 1"/>
    <w:next w:val="879"/>
    <w:link w:val="742"/>
    <w:uiPriority w:val="59"/>
    <w:qFormat/>
    <w:rPr>
      <w:lang w:val="en-US" w:eastAsia="zh-CN" w:bidi="ar-SA"/>
    </w:rPr>
    <w:tblPr/>
  </w:style>
  <w:style w:type="table" w:styleId="880">
    <w:name w:val="Plain Table 2"/>
    <w:next w:val="880"/>
    <w:link w:val="742"/>
    <w:uiPriority w:val="59"/>
    <w:qFormat/>
    <w:rPr>
      <w:lang w:val="en-US" w:eastAsia="zh-CN" w:bidi="ar-SA"/>
    </w:rPr>
    <w:tblPr/>
  </w:style>
  <w:style w:type="table" w:styleId="881">
    <w:name w:val="Plain Table 3"/>
    <w:next w:val="881"/>
    <w:link w:val="742"/>
    <w:uiPriority w:val="99"/>
    <w:qFormat/>
    <w:rPr>
      <w:lang w:val="en-US" w:eastAsia="zh-CN" w:bidi="ar-SA"/>
    </w:rPr>
    <w:tblPr/>
  </w:style>
  <w:style w:type="table" w:styleId="882">
    <w:name w:val="Plain Table 4"/>
    <w:next w:val="882"/>
    <w:link w:val="742"/>
    <w:uiPriority w:val="99"/>
    <w:qFormat/>
    <w:rPr>
      <w:lang w:val="en-US" w:eastAsia="zh-CN" w:bidi="ar-SA"/>
    </w:rPr>
    <w:tblPr/>
  </w:style>
  <w:style w:type="table" w:styleId="883">
    <w:name w:val="Plain Table 5"/>
    <w:next w:val="883"/>
    <w:link w:val="742"/>
    <w:uiPriority w:val="99"/>
    <w:qFormat/>
    <w:rPr>
      <w:lang w:val="en-US" w:eastAsia="zh-CN" w:bidi="ar-SA"/>
    </w:rPr>
    <w:tblPr/>
  </w:style>
  <w:style w:type="table" w:styleId="884">
    <w:name w:val="Grid Table 1 Light"/>
    <w:next w:val="884"/>
    <w:link w:val="742"/>
    <w:uiPriority w:val="99"/>
    <w:qFormat/>
    <w:rPr>
      <w:lang w:val="en-US" w:eastAsia="zh-CN" w:bidi="ar-SA"/>
    </w:rPr>
    <w:tblPr/>
  </w:style>
  <w:style w:type="table" w:styleId="885">
    <w:name w:val="Grid Table 1 Light - Accent 1"/>
    <w:next w:val="885"/>
    <w:link w:val="742"/>
    <w:uiPriority w:val="99"/>
    <w:qFormat/>
    <w:rPr>
      <w:lang w:val="en-US" w:eastAsia="zh-CN" w:bidi="ar-SA"/>
    </w:rPr>
    <w:tblPr/>
  </w:style>
  <w:style w:type="table" w:styleId="886">
    <w:name w:val="Grid Table 1 Light - Accent 2"/>
    <w:next w:val="886"/>
    <w:link w:val="742"/>
    <w:uiPriority w:val="99"/>
    <w:qFormat/>
    <w:rPr>
      <w:lang w:val="en-US" w:eastAsia="zh-CN" w:bidi="ar-SA"/>
    </w:rPr>
    <w:tblPr/>
  </w:style>
  <w:style w:type="table" w:styleId="887">
    <w:name w:val="Grid Table 1 Light - Accent 3"/>
    <w:next w:val="887"/>
    <w:link w:val="742"/>
    <w:uiPriority w:val="99"/>
    <w:qFormat/>
    <w:rPr>
      <w:lang w:val="en-US" w:eastAsia="zh-CN" w:bidi="ar-SA"/>
    </w:rPr>
    <w:tblPr/>
  </w:style>
  <w:style w:type="table" w:styleId="888">
    <w:name w:val="Grid Table 1 Light - Accent 4"/>
    <w:next w:val="888"/>
    <w:link w:val="742"/>
    <w:uiPriority w:val="99"/>
    <w:qFormat/>
    <w:rPr>
      <w:lang w:val="en-US" w:eastAsia="zh-CN" w:bidi="ar-SA"/>
    </w:rPr>
    <w:tblPr/>
  </w:style>
  <w:style w:type="table" w:styleId="889">
    <w:name w:val="Grid Table 1 Light - Accent 5"/>
    <w:next w:val="889"/>
    <w:link w:val="742"/>
    <w:uiPriority w:val="99"/>
    <w:qFormat/>
    <w:rPr>
      <w:lang w:val="en-US" w:eastAsia="zh-CN" w:bidi="ar-SA"/>
    </w:rPr>
    <w:tblPr/>
  </w:style>
  <w:style w:type="table" w:styleId="890">
    <w:name w:val="Grid Table 1 Light - Accent 6"/>
    <w:next w:val="890"/>
    <w:link w:val="742"/>
    <w:uiPriority w:val="99"/>
    <w:qFormat/>
    <w:rPr>
      <w:lang w:val="en-US" w:eastAsia="zh-CN" w:bidi="ar-SA"/>
    </w:rPr>
    <w:tblPr/>
  </w:style>
  <w:style w:type="table" w:styleId="891">
    <w:name w:val="Grid Table 2"/>
    <w:next w:val="891"/>
    <w:link w:val="742"/>
    <w:uiPriority w:val="99"/>
    <w:qFormat/>
    <w:rPr>
      <w:lang w:val="en-US" w:eastAsia="zh-CN" w:bidi="ar-SA"/>
    </w:rPr>
    <w:tblPr/>
  </w:style>
  <w:style w:type="table" w:styleId="892">
    <w:name w:val="Grid Table 2 - Accent 1"/>
    <w:next w:val="892"/>
    <w:link w:val="742"/>
    <w:uiPriority w:val="99"/>
    <w:qFormat/>
    <w:rPr>
      <w:lang w:val="en-US" w:eastAsia="zh-CN" w:bidi="ar-SA"/>
    </w:rPr>
    <w:tblPr/>
  </w:style>
  <w:style w:type="table" w:styleId="893">
    <w:name w:val="Grid Table 2 - Accent 2"/>
    <w:next w:val="893"/>
    <w:link w:val="742"/>
    <w:uiPriority w:val="99"/>
    <w:qFormat/>
    <w:rPr>
      <w:lang w:val="en-US" w:eastAsia="zh-CN" w:bidi="ar-SA"/>
    </w:rPr>
    <w:tblPr/>
  </w:style>
  <w:style w:type="table" w:styleId="894">
    <w:name w:val="Grid Table 2 - Accent 3"/>
    <w:next w:val="894"/>
    <w:link w:val="742"/>
    <w:uiPriority w:val="99"/>
    <w:qFormat/>
    <w:rPr>
      <w:lang w:val="en-US" w:eastAsia="zh-CN" w:bidi="ar-SA"/>
    </w:rPr>
    <w:tblPr/>
  </w:style>
  <w:style w:type="table" w:styleId="895">
    <w:name w:val="Grid Table 2 - Accent 4"/>
    <w:next w:val="895"/>
    <w:link w:val="742"/>
    <w:uiPriority w:val="99"/>
    <w:qFormat/>
    <w:rPr>
      <w:lang w:val="en-US" w:eastAsia="zh-CN" w:bidi="ar-SA"/>
    </w:rPr>
    <w:tblPr/>
  </w:style>
  <w:style w:type="table" w:styleId="896">
    <w:name w:val="Grid Table 2 - Accent 5"/>
    <w:next w:val="896"/>
    <w:link w:val="742"/>
    <w:uiPriority w:val="99"/>
    <w:qFormat/>
    <w:rPr>
      <w:lang w:val="en-US" w:eastAsia="zh-CN" w:bidi="ar-SA"/>
    </w:rPr>
    <w:tblPr/>
  </w:style>
  <w:style w:type="table" w:styleId="897">
    <w:name w:val="Grid Table 2 - Accent 6"/>
    <w:next w:val="897"/>
    <w:link w:val="742"/>
    <w:uiPriority w:val="99"/>
    <w:qFormat/>
    <w:rPr>
      <w:lang w:val="en-US" w:eastAsia="zh-CN" w:bidi="ar-SA"/>
    </w:rPr>
    <w:tblPr/>
  </w:style>
  <w:style w:type="table" w:styleId="898">
    <w:name w:val="Grid Table 3"/>
    <w:next w:val="898"/>
    <w:link w:val="742"/>
    <w:uiPriority w:val="99"/>
    <w:qFormat/>
    <w:rPr>
      <w:lang w:val="en-US" w:eastAsia="zh-CN" w:bidi="ar-SA"/>
    </w:rPr>
    <w:tblPr/>
  </w:style>
  <w:style w:type="table" w:styleId="899">
    <w:name w:val="Grid Table 3 - Accent 1"/>
    <w:next w:val="899"/>
    <w:link w:val="742"/>
    <w:uiPriority w:val="99"/>
    <w:qFormat/>
    <w:rPr>
      <w:lang w:val="en-US" w:eastAsia="zh-CN" w:bidi="ar-SA"/>
    </w:rPr>
    <w:tblPr/>
  </w:style>
  <w:style w:type="table" w:styleId="900">
    <w:name w:val="Grid Table 3 - Accent 2"/>
    <w:next w:val="900"/>
    <w:link w:val="742"/>
    <w:uiPriority w:val="99"/>
    <w:qFormat/>
    <w:rPr>
      <w:lang w:val="en-US" w:eastAsia="zh-CN" w:bidi="ar-SA"/>
    </w:rPr>
    <w:tblPr/>
  </w:style>
  <w:style w:type="table" w:styleId="901">
    <w:name w:val="Grid Table 3 - Accent 3"/>
    <w:next w:val="901"/>
    <w:link w:val="742"/>
    <w:uiPriority w:val="99"/>
    <w:qFormat/>
    <w:rPr>
      <w:lang w:val="en-US" w:eastAsia="zh-CN" w:bidi="ar-SA"/>
    </w:rPr>
    <w:tblPr/>
  </w:style>
  <w:style w:type="table" w:styleId="902">
    <w:name w:val="Grid Table 3 - Accent 4"/>
    <w:next w:val="902"/>
    <w:link w:val="742"/>
    <w:uiPriority w:val="99"/>
    <w:qFormat/>
    <w:rPr>
      <w:lang w:val="en-US" w:eastAsia="zh-CN" w:bidi="ar-SA"/>
    </w:rPr>
    <w:tblPr/>
  </w:style>
  <w:style w:type="table" w:styleId="903">
    <w:name w:val="Grid Table 3 - Accent 5"/>
    <w:next w:val="903"/>
    <w:link w:val="742"/>
    <w:uiPriority w:val="99"/>
    <w:qFormat/>
    <w:rPr>
      <w:lang w:val="en-US" w:eastAsia="zh-CN" w:bidi="ar-SA"/>
    </w:rPr>
    <w:tblPr/>
  </w:style>
  <w:style w:type="table" w:styleId="904">
    <w:name w:val="Grid Table 3 - Accent 6"/>
    <w:next w:val="904"/>
    <w:link w:val="742"/>
    <w:uiPriority w:val="99"/>
    <w:qFormat/>
    <w:rPr>
      <w:lang w:val="en-US" w:eastAsia="zh-CN" w:bidi="ar-SA"/>
    </w:rPr>
    <w:tblPr/>
  </w:style>
  <w:style w:type="table" w:styleId="905">
    <w:name w:val="Grid Table 4"/>
    <w:next w:val="905"/>
    <w:link w:val="742"/>
    <w:uiPriority w:val="59"/>
    <w:qFormat/>
    <w:rPr>
      <w:lang w:val="en-US" w:eastAsia="zh-CN" w:bidi="ar-SA"/>
    </w:rPr>
    <w:tblPr/>
  </w:style>
  <w:style w:type="table" w:styleId="906">
    <w:name w:val="Grid Table 4 - Accent 1"/>
    <w:next w:val="906"/>
    <w:link w:val="742"/>
    <w:uiPriority w:val="59"/>
    <w:qFormat/>
    <w:rPr>
      <w:lang w:val="en-US" w:eastAsia="zh-CN" w:bidi="ar-SA"/>
    </w:rPr>
    <w:tblPr/>
  </w:style>
  <w:style w:type="table" w:styleId="907">
    <w:name w:val="Grid Table 4 - Accent 2"/>
    <w:next w:val="907"/>
    <w:link w:val="742"/>
    <w:uiPriority w:val="59"/>
    <w:qFormat/>
    <w:rPr>
      <w:lang w:val="en-US" w:eastAsia="zh-CN" w:bidi="ar-SA"/>
    </w:rPr>
    <w:tblPr/>
  </w:style>
  <w:style w:type="table" w:styleId="908">
    <w:name w:val="Grid Table 4 - Accent 3"/>
    <w:next w:val="908"/>
    <w:link w:val="742"/>
    <w:uiPriority w:val="59"/>
    <w:qFormat/>
    <w:rPr>
      <w:lang w:val="en-US" w:eastAsia="zh-CN" w:bidi="ar-SA"/>
    </w:rPr>
    <w:tblPr/>
  </w:style>
  <w:style w:type="table" w:styleId="909">
    <w:name w:val="Grid Table 4 - Accent 4"/>
    <w:next w:val="909"/>
    <w:link w:val="742"/>
    <w:uiPriority w:val="59"/>
    <w:qFormat/>
    <w:rPr>
      <w:lang w:val="en-US" w:eastAsia="zh-CN" w:bidi="ar-SA"/>
    </w:rPr>
    <w:tblPr/>
  </w:style>
  <w:style w:type="table" w:styleId="910">
    <w:name w:val="Grid Table 4 - Accent 5"/>
    <w:next w:val="910"/>
    <w:link w:val="742"/>
    <w:uiPriority w:val="59"/>
    <w:qFormat/>
    <w:rPr>
      <w:lang w:val="en-US" w:eastAsia="zh-CN" w:bidi="ar-SA"/>
    </w:rPr>
    <w:tblPr/>
  </w:style>
  <w:style w:type="table" w:styleId="911">
    <w:name w:val="Grid Table 4 - Accent 6"/>
    <w:next w:val="911"/>
    <w:link w:val="742"/>
    <w:uiPriority w:val="59"/>
    <w:qFormat/>
    <w:rPr>
      <w:lang w:val="en-US" w:eastAsia="zh-CN" w:bidi="ar-SA"/>
    </w:rPr>
    <w:tblPr/>
  </w:style>
  <w:style w:type="table" w:styleId="912">
    <w:name w:val="Grid Table 5 Dark"/>
    <w:next w:val="912"/>
    <w:link w:val="742"/>
    <w:uiPriority w:val="99"/>
    <w:qFormat/>
    <w:rPr>
      <w:lang w:val="en-US" w:eastAsia="zh-CN" w:bidi="ar-SA"/>
    </w:rPr>
    <w:tblPr/>
  </w:style>
  <w:style w:type="table" w:styleId="913">
    <w:name w:val="Grid Table 5 Dark- Accent 1"/>
    <w:next w:val="913"/>
    <w:link w:val="742"/>
    <w:uiPriority w:val="99"/>
    <w:qFormat/>
    <w:rPr>
      <w:lang w:val="en-US" w:eastAsia="zh-CN" w:bidi="ar-SA"/>
    </w:rPr>
    <w:tblPr/>
  </w:style>
  <w:style w:type="table" w:styleId="914">
    <w:name w:val="Grid Table 5 Dark - Accent 2"/>
    <w:next w:val="914"/>
    <w:link w:val="742"/>
    <w:uiPriority w:val="99"/>
    <w:qFormat/>
    <w:rPr>
      <w:lang w:val="en-US" w:eastAsia="zh-CN" w:bidi="ar-SA"/>
    </w:rPr>
    <w:tblPr/>
  </w:style>
  <w:style w:type="table" w:styleId="915">
    <w:name w:val="Grid Table 5 Dark - Accent 3"/>
    <w:next w:val="915"/>
    <w:link w:val="742"/>
    <w:uiPriority w:val="99"/>
    <w:qFormat/>
    <w:rPr>
      <w:lang w:val="en-US" w:eastAsia="zh-CN" w:bidi="ar-SA"/>
    </w:rPr>
    <w:tblPr/>
  </w:style>
  <w:style w:type="table" w:styleId="916">
    <w:name w:val="Grid Table 5 Dark- Accent 4"/>
    <w:next w:val="916"/>
    <w:link w:val="742"/>
    <w:uiPriority w:val="99"/>
    <w:qFormat/>
    <w:rPr>
      <w:lang w:val="en-US" w:eastAsia="zh-CN" w:bidi="ar-SA"/>
    </w:rPr>
    <w:tblPr/>
  </w:style>
  <w:style w:type="table" w:styleId="917">
    <w:name w:val="Grid Table 5 Dark - Accent 5"/>
    <w:next w:val="917"/>
    <w:link w:val="742"/>
    <w:uiPriority w:val="99"/>
    <w:qFormat/>
    <w:rPr>
      <w:lang w:val="en-US" w:eastAsia="zh-CN" w:bidi="ar-SA"/>
    </w:rPr>
    <w:tblPr/>
  </w:style>
  <w:style w:type="table" w:styleId="918">
    <w:name w:val="Grid Table 5 Dark - Accent 6"/>
    <w:next w:val="918"/>
    <w:link w:val="742"/>
    <w:uiPriority w:val="99"/>
    <w:qFormat/>
    <w:rPr>
      <w:lang w:val="en-US" w:eastAsia="zh-CN" w:bidi="ar-SA"/>
    </w:rPr>
    <w:tblPr/>
  </w:style>
  <w:style w:type="table" w:styleId="919">
    <w:name w:val="Grid Table 6 Colorful"/>
    <w:next w:val="919"/>
    <w:link w:val="742"/>
    <w:uiPriority w:val="99"/>
    <w:qFormat/>
    <w:rPr>
      <w:lang w:val="en-US" w:eastAsia="zh-CN" w:bidi="ar-SA"/>
    </w:rPr>
    <w:tblPr/>
  </w:style>
  <w:style w:type="table" w:styleId="920">
    <w:name w:val="Grid Table 6 Colorful - Accent 1"/>
    <w:next w:val="920"/>
    <w:link w:val="742"/>
    <w:uiPriority w:val="99"/>
    <w:qFormat/>
    <w:rPr>
      <w:lang w:val="en-US" w:eastAsia="zh-CN" w:bidi="ar-SA"/>
    </w:rPr>
    <w:tblPr/>
  </w:style>
  <w:style w:type="table" w:styleId="921">
    <w:name w:val="Grid Table 6 Colorful - Accent 2"/>
    <w:next w:val="921"/>
    <w:link w:val="742"/>
    <w:uiPriority w:val="99"/>
    <w:qFormat/>
    <w:rPr>
      <w:lang w:val="en-US" w:eastAsia="zh-CN" w:bidi="ar-SA"/>
    </w:rPr>
    <w:tblPr/>
  </w:style>
  <w:style w:type="table" w:styleId="922">
    <w:name w:val="Grid Table 6 Colorful - Accent 3"/>
    <w:next w:val="922"/>
    <w:link w:val="742"/>
    <w:uiPriority w:val="99"/>
    <w:qFormat/>
    <w:rPr>
      <w:lang w:val="en-US" w:eastAsia="zh-CN" w:bidi="ar-SA"/>
    </w:rPr>
    <w:tblPr/>
  </w:style>
  <w:style w:type="table" w:styleId="923">
    <w:name w:val="Grid Table 6 Colorful - Accent 4"/>
    <w:next w:val="923"/>
    <w:link w:val="742"/>
    <w:uiPriority w:val="99"/>
    <w:qFormat/>
    <w:rPr>
      <w:lang w:val="en-US" w:eastAsia="zh-CN" w:bidi="ar-SA"/>
    </w:rPr>
    <w:tblPr/>
  </w:style>
  <w:style w:type="table" w:styleId="924">
    <w:name w:val="Grid Table 6 Colorful - Accent 5"/>
    <w:next w:val="924"/>
    <w:link w:val="742"/>
    <w:uiPriority w:val="99"/>
    <w:qFormat/>
    <w:rPr>
      <w:lang w:val="en-US" w:eastAsia="zh-CN" w:bidi="ar-SA"/>
    </w:rPr>
    <w:tblPr/>
  </w:style>
  <w:style w:type="table" w:styleId="925">
    <w:name w:val="Grid Table 6 Colorful - Accent 6"/>
    <w:next w:val="925"/>
    <w:link w:val="742"/>
    <w:uiPriority w:val="99"/>
    <w:qFormat/>
    <w:rPr>
      <w:lang w:val="en-US" w:eastAsia="zh-CN" w:bidi="ar-SA"/>
    </w:rPr>
    <w:tblPr/>
  </w:style>
  <w:style w:type="table" w:styleId="926">
    <w:name w:val="Grid Table 7 Colorful"/>
    <w:next w:val="926"/>
    <w:link w:val="742"/>
    <w:uiPriority w:val="99"/>
    <w:qFormat/>
    <w:rPr>
      <w:lang w:val="en-US" w:eastAsia="zh-CN" w:bidi="ar-SA"/>
    </w:rPr>
    <w:tblPr/>
  </w:style>
  <w:style w:type="table" w:styleId="927">
    <w:name w:val="Grid Table 7 Colorful - Accent 1"/>
    <w:next w:val="927"/>
    <w:link w:val="742"/>
    <w:uiPriority w:val="99"/>
    <w:qFormat/>
    <w:rPr>
      <w:lang w:val="en-US" w:eastAsia="zh-CN" w:bidi="ar-SA"/>
    </w:rPr>
    <w:tblPr/>
  </w:style>
  <w:style w:type="table" w:styleId="928">
    <w:name w:val="Grid Table 7 Colorful - Accent 2"/>
    <w:next w:val="928"/>
    <w:link w:val="742"/>
    <w:uiPriority w:val="99"/>
    <w:qFormat/>
    <w:rPr>
      <w:lang w:val="en-US" w:eastAsia="zh-CN" w:bidi="ar-SA"/>
    </w:rPr>
    <w:tblPr/>
  </w:style>
  <w:style w:type="table" w:styleId="929">
    <w:name w:val="Grid Table 7 Colorful - Accent 3"/>
    <w:next w:val="929"/>
    <w:link w:val="742"/>
    <w:uiPriority w:val="99"/>
    <w:qFormat/>
    <w:rPr>
      <w:lang w:val="en-US" w:eastAsia="zh-CN" w:bidi="ar-SA"/>
    </w:rPr>
    <w:tblPr/>
  </w:style>
  <w:style w:type="table" w:styleId="930">
    <w:name w:val="Grid Table 7 Colorful - Accent 4"/>
    <w:next w:val="930"/>
    <w:link w:val="742"/>
    <w:uiPriority w:val="99"/>
    <w:qFormat/>
    <w:rPr>
      <w:lang w:val="en-US" w:eastAsia="zh-CN" w:bidi="ar-SA"/>
    </w:rPr>
    <w:tblPr/>
  </w:style>
  <w:style w:type="table" w:styleId="931">
    <w:name w:val="Grid Table 7 Colorful - Accent 5"/>
    <w:next w:val="931"/>
    <w:link w:val="742"/>
    <w:uiPriority w:val="99"/>
    <w:qFormat/>
    <w:rPr>
      <w:lang w:val="en-US" w:eastAsia="zh-CN" w:bidi="ar-SA"/>
    </w:rPr>
    <w:tblPr/>
  </w:style>
  <w:style w:type="table" w:styleId="932">
    <w:name w:val="Grid Table 7 Colorful - Accent 6"/>
    <w:next w:val="932"/>
    <w:link w:val="742"/>
    <w:uiPriority w:val="99"/>
    <w:qFormat/>
    <w:rPr>
      <w:lang w:val="en-US" w:eastAsia="zh-CN" w:bidi="ar-SA"/>
    </w:rPr>
    <w:tblPr/>
  </w:style>
  <w:style w:type="table" w:styleId="933">
    <w:name w:val="List Table 1 Light"/>
    <w:next w:val="933"/>
    <w:link w:val="742"/>
    <w:uiPriority w:val="99"/>
    <w:qFormat/>
    <w:rPr>
      <w:lang w:val="en-US" w:eastAsia="zh-CN" w:bidi="ar-SA"/>
    </w:rPr>
    <w:tblPr/>
  </w:style>
  <w:style w:type="table" w:styleId="934">
    <w:name w:val="List Table 1 Light - Accent 1"/>
    <w:next w:val="934"/>
    <w:link w:val="742"/>
    <w:uiPriority w:val="99"/>
    <w:qFormat/>
    <w:rPr>
      <w:lang w:val="en-US" w:eastAsia="zh-CN" w:bidi="ar-SA"/>
    </w:rPr>
    <w:tblPr/>
  </w:style>
  <w:style w:type="table" w:styleId="935">
    <w:name w:val="List Table 1 Light - Accent 2"/>
    <w:next w:val="935"/>
    <w:link w:val="742"/>
    <w:uiPriority w:val="99"/>
    <w:qFormat/>
    <w:rPr>
      <w:lang w:val="en-US" w:eastAsia="zh-CN" w:bidi="ar-SA"/>
    </w:rPr>
    <w:tblPr/>
  </w:style>
  <w:style w:type="table" w:styleId="936">
    <w:name w:val="List Table 1 Light - Accent 3"/>
    <w:next w:val="936"/>
    <w:link w:val="742"/>
    <w:uiPriority w:val="99"/>
    <w:qFormat/>
    <w:rPr>
      <w:lang w:val="en-US" w:eastAsia="zh-CN" w:bidi="ar-SA"/>
    </w:rPr>
    <w:tblPr/>
  </w:style>
  <w:style w:type="table" w:styleId="937">
    <w:name w:val="List Table 1 Light - Accent 4"/>
    <w:next w:val="937"/>
    <w:link w:val="742"/>
    <w:uiPriority w:val="99"/>
    <w:qFormat/>
    <w:rPr>
      <w:lang w:val="en-US" w:eastAsia="zh-CN" w:bidi="ar-SA"/>
    </w:rPr>
    <w:tblPr/>
  </w:style>
  <w:style w:type="table" w:styleId="938">
    <w:name w:val="List Table 1 Light - Accent 5"/>
    <w:next w:val="938"/>
    <w:link w:val="742"/>
    <w:uiPriority w:val="99"/>
    <w:qFormat/>
    <w:rPr>
      <w:lang w:val="en-US" w:eastAsia="zh-CN" w:bidi="ar-SA"/>
    </w:rPr>
    <w:tblPr/>
  </w:style>
  <w:style w:type="table" w:styleId="939">
    <w:name w:val="List Table 1 Light - Accent 6"/>
    <w:next w:val="939"/>
    <w:link w:val="742"/>
    <w:uiPriority w:val="99"/>
    <w:qFormat/>
    <w:rPr>
      <w:lang w:val="en-US" w:eastAsia="zh-CN" w:bidi="ar-SA"/>
    </w:rPr>
    <w:tblPr/>
  </w:style>
  <w:style w:type="table" w:styleId="940">
    <w:name w:val="List Table 2"/>
    <w:next w:val="940"/>
    <w:link w:val="742"/>
    <w:uiPriority w:val="99"/>
    <w:qFormat/>
    <w:rPr>
      <w:lang w:val="en-US" w:eastAsia="zh-CN" w:bidi="ar-SA"/>
    </w:rPr>
    <w:tblPr/>
  </w:style>
  <w:style w:type="table" w:styleId="941">
    <w:name w:val="List Table 2 - Accent 1"/>
    <w:next w:val="941"/>
    <w:link w:val="742"/>
    <w:uiPriority w:val="99"/>
    <w:qFormat/>
    <w:rPr>
      <w:lang w:val="en-US" w:eastAsia="zh-CN" w:bidi="ar-SA"/>
    </w:rPr>
    <w:tblPr/>
  </w:style>
  <w:style w:type="table" w:styleId="942">
    <w:name w:val="List Table 2 - Accent 2"/>
    <w:next w:val="942"/>
    <w:link w:val="742"/>
    <w:uiPriority w:val="99"/>
    <w:qFormat/>
    <w:rPr>
      <w:lang w:val="en-US" w:eastAsia="zh-CN" w:bidi="ar-SA"/>
    </w:rPr>
    <w:tblPr/>
  </w:style>
  <w:style w:type="table" w:styleId="943">
    <w:name w:val="List Table 2 - Accent 3"/>
    <w:next w:val="943"/>
    <w:link w:val="742"/>
    <w:uiPriority w:val="99"/>
    <w:qFormat/>
    <w:rPr>
      <w:lang w:val="en-US" w:eastAsia="zh-CN" w:bidi="ar-SA"/>
    </w:rPr>
    <w:tblPr/>
  </w:style>
  <w:style w:type="table" w:styleId="944">
    <w:name w:val="List Table 2 - Accent 4"/>
    <w:next w:val="944"/>
    <w:link w:val="742"/>
    <w:uiPriority w:val="99"/>
    <w:qFormat/>
    <w:rPr>
      <w:lang w:val="en-US" w:eastAsia="zh-CN" w:bidi="ar-SA"/>
    </w:rPr>
    <w:tblPr/>
  </w:style>
  <w:style w:type="table" w:styleId="945">
    <w:name w:val="List Table 2 - Accent 5"/>
    <w:next w:val="945"/>
    <w:link w:val="742"/>
    <w:uiPriority w:val="99"/>
    <w:qFormat/>
    <w:rPr>
      <w:lang w:val="en-US" w:eastAsia="zh-CN" w:bidi="ar-SA"/>
    </w:rPr>
    <w:tblPr/>
  </w:style>
  <w:style w:type="table" w:styleId="946">
    <w:name w:val="List Table 2 - Accent 6"/>
    <w:next w:val="946"/>
    <w:link w:val="742"/>
    <w:uiPriority w:val="99"/>
    <w:qFormat/>
    <w:rPr>
      <w:lang w:val="en-US" w:eastAsia="zh-CN" w:bidi="ar-SA"/>
    </w:rPr>
    <w:tblPr/>
  </w:style>
  <w:style w:type="table" w:styleId="947">
    <w:name w:val="List Table 3"/>
    <w:next w:val="947"/>
    <w:link w:val="742"/>
    <w:uiPriority w:val="99"/>
    <w:qFormat/>
    <w:rPr>
      <w:lang w:val="en-US" w:eastAsia="zh-CN" w:bidi="ar-SA"/>
    </w:rPr>
    <w:tblPr/>
  </w:style>
  <w:style w:type="table" w:styleId="948">
    <w:name w:val="List Table 3 - Accent 1"/>
    <w:next w:val="948"/>
    <w:link w:val="742"/>
    <w:uiPriority w:val="99"/>
    <w:qFormat/>
    <w:rPr>
      <w:lang w:val="en-US" w:eastAsia="zh-CN" w:bidi="ar-SA"/>
    </w:rPr>
    <w:tblPr/>
  </w:style>
  <w:style w:type="table" w:styleId="949">
    <w:name w:val="List Table 3 - Accent 2"/>
    <w:next w:val="949"/>
    <w:link w:val="742"/>
    <w:uiPriority w:val="99"/>
    <w:qFormat/>
    <w:rPr>
      <w:lang w:val="en-US" w:eastAsia="zh-CN" w:bidi="ar-SA"/>
    </w:rPr>
    <w:tblPr/>
  </w:style>
  <w:style w:type="table" w:styleId="950">
    <w:name w:val="List Table 3 - Accent 3"/>
    <w:next w:val="950"/>
    <w:link w:val="742"/>
    <w:uiPriority w:val="99"/>
    <w:qFormat/>
    <w:rPr>
      <w:lang w:val="en-US" w:eastAsia="zh-CN" w:bidi="ar-SA"/>
    </w:rPr>
    <w:tblPr/>
  </w:style>
  <w:style w:type="table" w:styleId="951">
    <w:name w:val="List Table 3 - Accent 4"/>
    <w:next w:val="951"/>
    <w:link w:val="742"/>
    <w:uiPriority w:val="99"/>
    <w:qFormat/>
    <w:rPr>
      <w:lang w:val="en-US" w:eastAsia="zh-CN" w:bidi="ar-SA"/>
    </w:rPr>
    <w:tblPr/>
  </w:style>
  <w:style w:type="table" w:styleId="952">
    <w:name w:val="List Table 3 - Accent 5"/>
    <w:next w:val="952"/>
    <w:link w:val="742"/>
    <w:uiPriority w:val="99"/>
    <w:qFormat/>
    <w:rPr>
      <w:lang w:val="en-US" w:eastAsia="zh-CN" w:bidi="ar-SA"/>
    </w:rPr>
    <w:tblPr/>
  </w:style>
  <w:style w:type="table" w:styleId="953">
    <w:name w:val="List Table 3 - Accent 6"/>
    <w:next w:val="953"/>
    <w:link w:val="742"/>
    <w:uiPriority w:val="99"/>
    <w:qFormat/>
    <w:rPr>
      <w:lang w:val="en-US" w:eastAsia="zh-CN" w:bidi="ar-SA"/>
    </w:rPr>
    <w:tblPr/>
  </w:style>
  <w:style w:type="table" w:styleId="954">
    <w:name w:val="List Table 4"/>
    <w:next w:val="954"/>
    <w:link w:val="742"/>
    <w:uiPriority w:val="99"/>
    <w:qFormat/>
    <w:rPr>
      <w:lang w:val="en-US" w:eastAsia="zh-CN" w:bidi="ar-SA"/>
    </w:rPr>
    <w:tblPr/>
  </w:style>
  <w:style w:type="table" w:styleId="955">
    <w:name w:val="List Table 4 - Accent 1"/>
    <w:next w:val="955"/>
    <w:link w:val="742"/>
    <w:uiPriority w:val="99"/>
    <w:qFormat/>
    <w:rPr>
      <w:lang w:val="en-US" w:eastAsia="zh-CN" w:bidi="ar-SA"/>
    </w:rPr>
    <w:tblPr/>
  </w:style>
  <w:style w:type="table" w:styleId="956">
    <w:name w:val="List Table 4 - Accent 2"/>
    <w:next w:val="956"/>
    <w:link w:val="742"/>
    <w:uiPriority w:val="99"/>
    <w:qFormat/>
    <w:rPr>
      <w:lang w:val="en-US" w:eastAsia="zh-CN" w:bidi="ar-SA"/>
    </w:rPr>
    <w:tblPr/>
  </w:style>
  <w:style w:type="table" w:styleId="957">
    <w:name w:val="List Table 4 - Accent 3"/>
    <w:next w:val="957"/>
    <w:link w:val="742"/>
    <w:uiPriority w:val="99"/>
    <w:qFormat/>
    <w:rPr>
      <w:lang w:val="en-US" w:eastAsia="zh-CN" w:bidi="ar-SA"/>
    </w:rPr>
    <w:tblPr/>
  </w:style>
  <w:style w:type="table" w:styleId="958">
    <w:name w:val="List Table 4 - Accent 4"/>
    <w:next w:val="958"/>
    <w:link w:val="742"/>
    <w:uiPriority w:val="99"/>
    <w:qFormat/>
    <w:rPr>
      <w:lang w:val="en-US" w:eastAsia="zh-CN" w:bidi="ar-SA"/>
    </w:rPr>
    <w:tblPr/>
  </w:style>
  <w:style w:type="table" w:styleId="959">
    <w:name w:val="List Table 4 - Accent 5"/>
    <w:next w:val="959"/>
    <w:link w:val="742"/>
    <w:uiPriority w:val="99"/>
    <w:qFormat/>
    <w:rPr>
      <w:lang w:val="en-US" w:eastAsia="zh-CN" w:bidi="ar-SA"/>
    </w:rPr>
    <w:tblPr/>
  </w:style>
  <w:style w:type="table" w:styleId="960">
    <w:name w:val="List Table 4 - Accent 6"/>
    <w:next w:val="960"/>
    <w:link w:val="742"/>
    <w:uiPriority w:val="99"/>
    <w:qFormat/>
    <w:rPr>
      <w:lang w:val="en-US" w:eastAsia="zh-CN" w:bidi="ar-SA"/>
    </w:rPr>
    <w:tblPr/>
  </w:style>
  <w:style w:type="table" w:styleId="961">
    <w:name w:val="List Table 5 Dark"/>
    <w:next w:val="961"/>
    <w:link w:val="742"/>
    <w:uiPriority w:val="99"/>
    <w:qFormat/>
    <w:rPr>
      <w:lang w:val="en-US" w:eastAsia="zh-CN" w:bidi="ar-SA"/>
    </w:rPr>
    <w:tblPr/>
  </w:style>
  <w:style w:type="table" w:styleId="962">
    <w:name w:val="List Table 5 Dark - Accent 1"/>
    <w:next w:val="962"/>
    <w:link w:val="742"/>
    <w:uiPriority w:val="99"/>
    <w:qFormat/>
    <w:rPr>
      <w:lang w:val="en-US" w:eastAsia="zh-CN" w:bidi="ar-SA"/>
    </w:rPr>
    <w:tblPr/>
  </w:style>
  <w:style w:type="table" w:styleId="963">
    <w:name w:val="List Table 5 Dark - Accent 2"/>
    <w:next w:val="963"/>
    <w:link w:val="742"/>
    <w:uiPriority w:val="99"/>
    <w:qFormat/>
    <w:rPr>
      <w:lang w:val="en-US" w:eastAsia="zh-CN" w:bidi="ar-SA"/>
    </w:rPr>
    <w:tblPr/>
  </w:style>
  <w:style w:type="table" w:styleId="964">
    <w:name w:val="List Table 5 Dark - Accent 3"/>
    <w:next w:val="964"/>
    <w:link w:val="742"/>
    <w:uiPriority w:val="99"/>
    <w:qFormat/>
    <w:rPr>
      <w:lang w:val="en-US" w:eastAsia="zh-CN" w:bidi="ar-SA"/>
    </w:rPr>
    <w:tblPr/>
  </w:style>
  <w:style w:type="table" w:styleId="965">
    <w:name w:val="List Table 5 Dark - Accent 4"/>
    <w:next w:val="965"/>
    <w:link w:val="742"/>
    <w:uiPriority w:val="99"/>
    <w:qFormat/>
    <w:rPr>
      <w:lang w:val="en-US" w:eastAsia="zh-CN" w:bidi="ar-SA"/>
    </w:rPr>
    <w:tblPr/>
  </w:style>
  <w:style w:type="table" w:styleId="966">
    <w:name w:val="List Table 5 Dark - Accent 5"/>
    <w:next w:val="966"/>
    <w:link w:val="742"/>
    <w:uiPriority w:val="99"/>
    <w:qFormat/>
    <w:rPr>
      <w:lang w:val="en-US" w:eastAsia="zh-CN" w:bidi="ar-SA"/>
    </w:rPr>
    <w:tblPr/>
  </w:style>
  <w:style w:type="table" w:styleId="967">
    <w:name w:val="List Table 5 Dark - Accent 6"/>
    <w:next w:val="967"/>
    <w:link w:val="742"/>
    <w:uiPriority w:val="99"/>
    <w:qFormat/>
    <w:rPr>
      <w:lang w:val="en-US" w:eastAsia="zh-CN" w:bidi="ar-SA"/>
    </w:rPr>
    <w:tblPr/>
  </w:style>
  <w:style w:type="table" w:styleId="968">
    <w:name w:val="List Table 6 Colorful"/>
    <w:next w:val="968"/>
    <w:link w:val="742"/>
    <w:uiPriority w:val="99"/>
    <w:qFormat/>
    <w:rPr>
      <w:lang w:val="en-US" w:eastAsia="zh-CN" w:bidi="ar-SA"/>
    </w:rPr>
    <w:tblPr/>
  </w:style>
  <w:style w:type="table" w:styleId="969">
    <w:name w:val="List Table 6 Colorful - Accent 1"/>
    <w:next w:val="969"/>
    <w:link w:val="742"/>
    <w:uiPriority w:val="99"/>
    <w:qFormat/>
    <w:rPr>
      <w:lang w:val="en-US" w:eastAsia="zh-CN" w:bidi="ar-SA"/>
    </w:rPr>
    <w:tblPr/>
  </w:style>
  <w:style w:type="table" w:styleId="970">
    <w:name w:val="List Table 6 Colorful - Accent 2"/>
    <w:next w:val="970"/>
    <w:link w:val="742"/>
    <w:uiPriority w:val="99"/>
    <w:qFormat/>
    <w:rPr>
      <w:lang w:val="en-US" w:eastAsia="zh-CN" w:bidi="ar-SA"/>
    </w:rPr>
    <w:tblPr/>
  </w:style>
  <w:style w:type="table" w:styleId="971">
    <w:name w:val="List Table 6 Colorful - Accent 3"/>
    <w:next w:val="971"/>
    <w:link w:val="742"/>
    <w:uiPriority w:val="99"/>
    <w:qFormat/>
    <w:rPr>
      <w:lang w:val="en-US" w:eastAsia="zh-CN" w:bidi="ar-SA"/>
    </w:rPr>
    <w:tblPr/>
  </w:style>
  <w:style w:type="table" w:styleId="972">
    <w:name w:val="List Table 6 Colorful - Accent 4"/>
    <w:next w:val="972"/>
    <w:link w:val="742"/>
    <w:uiPriority w:val="99"/>
    <w:qFormat/>
    <w:rPr>
      <w:lang w:val="en-US" w:eastAsia="zh-CN" w:bidi="ar-SA"/>
    </w:rPr>
    <w:tblPr/>
  </w:style>
  <w:style w:type="table" w:styleId="973">
    <w:name w:val="List Table 6 Colorful - Accent 5"/>
    <w:next w:val="973"/>
    <w:link w:val="742"/>
    <w:uiPriority w:val="99"/>
    <w:qFormat/>
    <w:rPr>
      <w:lang w:val="en-US" w:eastAsia="zh-CN" w:bidi="ar-SA"/>
    </w:rPr>
    <w:tblPr/>
  </w:style>
  <w:style w:type="table" w:styleId="974">
    <w:name w:val="List Table 6 Colorful - Accent 6"/>
    <w:next w:val="974"/>
    <w:link w:val="742"/>
    <w:uiPriority w:val="99"/>
    <w:qFormat/>
    <w:rPr>
      <w:lang w:val="en-US" w:eastAsia="zh-CN" w:bidi="ar-SA"/>
    </w:rPr>
    <w:tblPr/>
  </w:style>
  <w:style w:type="table" w:styleId="975">
    <w:name w:val="List Table 7 Colorful"/>
    <w:next w:val="975"/>
    <w:link w:val="742"/>
    <w:uiPriority w:val="99"/>
    <w:qFormat/>
    <w:rPr>
      <w:lang w:val="en-US" w:eastAsia="zh-CN" w:bidi="ar-SA"/>
    </w:rPr>
    <w:tblPr/>
  </w:style>
  <w:style w:type="table" w:styleId="976">
    <w:name w:val="List Table 7 Colorful - Accent 1"/>
    <w:next w:val="976"/>
    <w:link w:val="742"/>
    <w:uiPriority w:val="99"/>
    <w:qFormat/>
    <w:rPr>
      <w:lang w:val="en-US" w:eastAsia="zh-CN" w:bidi="ar-SA"/>
    </w:rPr>
    <w:tblPr/>
  </w:style>
  <w:style w:type="table" w:styleId="977">
    <w:name w:val="List Table 7 Colorful - Accent 2"/>
    <w:next w:val="977"/>
    <w:link w:val="742"/>
    <w:uiPriority w:val="99"/>
    <w:qFormat/>
    <w:rPr>
      <w:lang w:val="en-US" w:eastAsia="zh-CN" w:bidi="ar-SA"/>
    </w:rPr>
    <w:tblPr/>
  </w:style>
  <w:style w:type="table" w:styleId="978">
    <w:name w:val="List Table 7 Colorful - Accent 3"/>
    <w:next w:val="978"/>
    <w:link w:val="742"/>
    <w:uiPriority w:val="99"/>
    <w:qFormat/>
    <w:rPr>
      <w:lang w:val="en-US" w:eastAsia="zh-CN" w:bidi="ar-SA"/>
    </w:rPr>
    <w:tblPr/>
  </w:style>
  <w:style w:type="table" w:styleId="979">
    <w:name w:val="List Table 7 Colorful - Accent 4"/>
    <w:next w:val="979"/>
    <w:link w:val="742"/>
    <w:uiPriority w:val="99"/>
    <w:qFormat/>
    <w:rPr>
      <w:lang w:val="en-US" w:eastAsia="zh-CN" w:bidi="ar-SA"/>
    </w:rPr>
    <w:tblPr/>
  </w:style>
  <w:style w:type="table" w:styleId="980">
    <w:name w:val="List Table 7 Colorful - Accent 5"/>
    <w:next w:val="980"/>
    <w:link w:val="742"/>
    <w:uiPriority w:val="99"/>
    <w:qFormat/>
    <w:rPr>
      <w:lang w:val="en-US" w:eastAsia="zh-CN" w:bidi="ar-SA"/>
    </w:rPr>
    <w:tblPr/>
  </w:style>
  <w:style w:type="table" w:styleId="981">
    <w:name w:val="List Table 7 Colorful - Accent 6"/>
    <w:next w:val="981"/>
    <w:link w:val="742"/>
    <w:uiPriority w:val="99"/>
    <w:qFormat/>
    <w:rPr>
      <w:lang w:val="en-US" w:eastAsia="zh-CN" w:bidi="ar-SA"/>
    </w:rPr>
    <w:tblPr/>
  </w:style>
  <w:style w:type="table" w:styleId="982">
    <w:name w:val="Lined - Accent"/>
    <w:next w:val="982"/>
    <w:link w:val="742"/>
    <w:uiPriority w:val="99"/>
    <w:qFormat/>
    <w:rPr>
      <w:color w:val="404040"/>
      <w:lang w:val="en-US" w:eastAsia="zh-CN" w:bidi="ar-SA"/>
    </w:rPr>
    <w:tblPr/>
  </w:style>
  <w:style w:type="table" w:styleId="983">
    <w:name w:val="Lined - Accent 1"/>
    <w:next w:val="983"/>
    <w:link w:val="742"/>
    <w:uiPriority w:val="99"/>
    <w:qFormat/>
    <w:rPr>
      <w:color w:val="404040"/>
      <w:lang w:val="en-US" w:eastAsia="zh-CN" w:bidi="ar-SA"/>
    </w:rPr>
    <w:tblPr/>
  </w:style>
  <w:style w:type="table" w:styleId="984">
    <w:name w:val="Lined - Accent 2"/>
    <w:next w:val="984"/>
    <w:link w:val="742"/>
    <w:uiPriority w:val="99"/>
    <w:qFormat/>
    <w:rPr>
      <w:color w:val="404040"/>
      <w:lang w:val="en-US" w:eastAsia="zh-CN" w:bidi="ar-SA"/>
    </w:rPr>
    <w:tblPr/>
  </w:style>
  <w:style w:type="table" w:styleId="985">
    <w:name w:val="Lined - Accent 3"/>
    <w:next w:val="985"/>
    <w:link w:val="742"/>
    <w:uiPriority w:val="99"/>
    <w:qFormat/>
    <w:rPr>
      <w:color w:val="404040"/>
      <w:lang w:val="en-US" w:eastAsia="zh-CN" w:bidi="ar-SA"/>
    </w:rPr>
    <w:tblPr/>
  </w:style>
  <w:style w:type="table" w:styleId="986">
    <w:name w:val="Lined - Accent 4"/>
    <w:next w:val="986"/>
    <w:link w:val="742"/>
    <w:uiPriority w:val="99"/>
    <w:qFormat/>
    <w:rPr>
      <w:color w:val="404040"/>
      <w:lang w:val="en-US" w:eastAsia="zh-CN" w:bidi="ar-SA"/>
    </w:rPr>
    <w:tblPr/>
  </w:style>
  <w:style w:type="table" w:styleId="987">
    <w:name w:val="Lined - Accent 5"/>
    <w:next w:val="987"/>
    <w:link w:val="742"/>
    <w:uiPriority w:val="99"/>
    <w:qFormat/>
    <w:rPr>
      <w:color w:val="404040"/>
      <w:lang w:val="en-US" w:eastAsia="zh-CN" w:bidi="ar-SA"/>
    </w:rPr>
    <w:tblPr/>
  </w:style>
  <w:style w:type="table" w:styleId="988">
    <w:name w:val="Lined - Accent 6"/>
    <w:next w:val="988"/>
    <w:link w:val="742"/>
    <w:uiPriority w:val="99"/>
    <w:qFormat/>
    <w:rPr>
      <w:color w:val="404040"/>
      <w:lang w:val="en-US" w:eastAsia="zh-CN" w:bidi="ar-SA"/>
    </w:rPr>
    <w:tblPr/>
  </w:style>
  <w:style w:type="table" w:styleId="989">
    <w:name w:val="Bordered &amp; Lined - Accent"/>
    <w:next w:val="989"/>
    <w:link w:val="742"/>
    <w:uiPriority w:val="99"/>
    <w:qFormat/>
    <w:rPr>
      <w:color w:val="404040"/>
      <w:lang w:val="en-US" w:eastAsia="zh-CN" w:bidi="ar-SA"/>
    </w:rPr>
    <w:tblPr/>
  </w:style>
  <w:style w:type="table" w:styleId="990">
    <w:name w:val="Bordered &amp; Lined - Accent 1"/>
    <w:next w:val="990"/>
    <w:link w:val="742"/>
    <w:uiPriority w:val="99"/>
    <w:qFormat/>
    <w:rPr>
      <w:color w:val="404040"/>
      <w:lang w:val="en-US" w:eastAsia="zh-CN" w:bidi="ar-SA"/>
    </w:rPr>
    <w:tblPr/>
  </w:style>
  <w:style w:type="table" w:styleId="991">
    <w:name w:val="Bordered &amp; Lined - Accent 2"/>
    <w:next w:val="991"/>
    <w:link w:val="742"/>
    <w:uiPriority w:val="99"/>
    <w:qFormat/>
    <w:rPr>
      <w:color w:val="404040"/>
      <w:lang w:val="en-US" w:eastAsia="zh-CN" w:bidi="ar-SA"/>
    </w:rPr>
    <w:tblPr/>
  </w:style>
  <w:style w:type="table" w:styleId="992">
    <w:name w:val="Bordered &amp; Lined - Accent 3"/>
    <w:next w:val="992"/>
    <w:link w:val="742"/>
    <w:uiPriority w:val="99"/>
    <w:qFormat/>
    <w:rPr>
      <w:color w:val="404040"/>
      <w:lang w:val="en-US" w:eastAsia="zh-CN" w:bidi="ar-SA"/>
    </w:rPr>
    <w:tblPr/>
  </w:style>
  <w:style w:type="table" w:styleId="993">
    <w:name w:val="Bordered &amp; Lined - Accent 4"/>
    <w:next w:val="993"/>
    <w:link w:val="742"/>
    <w:uiPriority w:val="99"/>
    <w:qFormat/>
    <w:rPr>
      <w:color w:val="404040"/>
      <w:lang w:val="en-US" w:eastAsia="zh-CN" w:bidi="ar-SA"/>
    </w:rPr>
    <w:tblPr/>
  </w:style>
  <w:style w:type="table" w:styleId="994">
    <w:name w:val="Bordered &amp; Lined - Accent 5"/>
    <w:next w:val="994"/>
    <w:link w:val="742"/>
    <w:uiPriority w:val="99"/>
    <w:qFormat/>
    <w:rPr>
      <w:color w:val="404040"/>
      <w:lang w:val="en-US" w:eastAsia="zh-CN" w:bidi="ar-SA"/>
    </w:rPr>
    <w:tblPr/>
  </w:style>
  <w:style w:type="table" w:styleId="995">
    <w:name w:val="Bordered &amp; Lined - Accent 6"/>
    <w:next w:val="995"/>
    <w:link w:val="742"/>
    <w:uiPriority w:val="99"/>
    <w:qFormat/>
    <w:rPr>
      <w:color w:val="404040"/>
      <w:lang w:val="en-US" w:eastAsia="zh-CN" w:bidi="ar-SA"/>
    </w:rPr>
    <w:tblPr/>
  </w:style>
  <w:style w:type="table" w:styleId="996">
    <w:name w:val="Bordered"/>
    <w:next w:val="996"/>
    <w:link w:val="742"/>
    <w:uiPriority w:val="99"/>
    <w:qFormat/>
    <w:rPr>
      <w:lang w:val="en-US" w:eastAsia="zh-CN" w:bidi="ar-SA"/>
    </w:rPr>
    <w:tblPr/>
  </w:style>
  <w:style w:type="table" w:styleId="997">
    <w:name w:val="Bordered - Accent 1"/>
    <w:next w:val="997"/>
    <w:link w:val="742"/>
    <w:uiPriority w:val="99"/>
    <w:qFormat/>
    <w:rPr>
      <w:lang w:val="en-US" w:eastAsia="zh-CN" w:bidi="ar-SA"/>
    </w:rPr>
    <w:tblPr/>
  </w:style>
  <w:style w:type="table" w:styleId="998">
    <w:name w:val="Bordered - Accent 2"/>
    <w:next w:val="998"/>
    <w:link w:val="742"/>
    <w:uiPriority w:val="99"/>
    <w:qFormat/>
    <w:rPr>
      <w:lang w:val="en-US" w:eastAsia="zh-CN" w:bidi="ar-SA"/>
    </w:rPr>
    <w:tblPr/>
  </w:style>
  <w:style w:type="table" w:styleId="999">
    <w:name w:val="Bordered - Accent 3"/>
    <w:next w:val="999"/>
    <w:link w:val="742"/>
    <w:uiPriority w:val="99"/>
    <w:qFormat/>
    <w:rPr>
      <w:lang w:val="en-US" w:eastAsia="zh-CN" w:bidi="ar-SA"/>
    </w:rPr>
    <w:tblPr/>
  </w:style>
  <w:style w:type="table" w:styleId="1000">
    <w:name w:val="Bordered - Accent 4"/>
    <w:next w:val="1000"/>
    <w:link w:val="742"/>
    <w:uiPriority w:val="99"/>
    <w:qFormat/>
    <w:rPr>
      <w:lang w:val="en-US" w:eastAsia="zh-CN" w:bidi="ar-SA"/>
    </w:rPr>
    <w:tblPr/>
  </w:style>
  <w:style w:type="table" w:styleId="1001">
    <w:name w:val="Bordered - Accent 5"/>
    <w:next w:val="1001"/>
    <w:link w:val="742"/>
    <w:uiPriority w:val="99"/>
    <w:qFormat/>
    <w:rPr>
      <w:lang w:val="en-US" w:eastAsia="zh-CN" w:bidi="ar-SA"/>
    </w:rPr>
    <w:tblPr/>
  </w:style>
  <w:style w:type="table" w:styleId="1002">
    <w:name w:val="Bordered - Accent 6"/>
    <w:next w:val="1002"/>
    <w:link w:val="742"/>
    <w:uiPriority w:val="99"/>
    <w:qFormat/>
    <w:rPr>
      <w:lang w:val="en-US" w:eastAsia="zh-CN" w:bidi="ar-SA"/>
    </w:rPr>
    <w:tblPr/>
  </w:style>
  <w:style w:type="paragraph" w:styleId="1003">
    <w:name w:val="标题 11"/>
    <w:basedOn w:val="742"/>
    <w:next w:val="742"/>
    <w:link w:val="1004"/>
    <w:qFormat/>
    <w:pPr>
      <w:jc w:val="center"/>
      <w:keepLines/>
      <w:keepNext/>
      <w:spacing w:before="120" w:after="120"/>
      <w:outlineLvl w:val="0"/>
    </w:pPr>
    <w:rPr>
      <w:b/>
      <w:bCs/>
      <w:sz w:val="44"/>
      <w:szCs w:val="44"/>
    </w:rPr>
  </w:style>
  <w:style w:type="character" w:styleId="1004">
    <w:name w:val="标题 1 Char"/>
    <w:next w:val="1004"/>
    <w:link w:val="1003"/>
    <w:qFormat/>
    <w:rPr>
      <w:b/>
      <w:bCs/>
      <w:sz w:val="44"/>
      <w:szCs w:val="44"/>
    </w:rPr>
  </w:style>
  <w:style w:type="paragraph" w:styleId="1005">
    <w:name w:val="标题 21"/>
    <w:basedOn w:val="742"/>
    <w:next w:val="742"/>
    <w:link w:val="742"/>
    <w:qFormat/>
    <w:pPr>
      <w:jc w:val="center"/>
      <w:keepLines/>
      <w:keepNext/>
      <w:spacing w:before="120" w:after="120"/>
      <w:outlineLvl w:val="1"/>
    </w:pPr>
    <w:rPr>
      <w:rFonts w:ascii="Arial" w:hAnsi="Arial" w:eastAsia="黑体"/>
      <w:b/>
      <w:bCs/>
      <w:sz w:val="32"/>
      <w:szCs w:val="32"/>
    </w:rPr>
  </w:style>
  <w:style w:type="paragraph" w:styleId="1006">
    <w:name w:val="标题 41"/>
    <w:basedOn w:val="742"/>
    <w:next w:val="742"/>
    <w:link w:val="1007"/>
    <w:qFormat/>
    <w:pPr>
      <w:keepLines/>
      <w:keepNext/>
      <w:spacing w:before="280" w:after="290" w:line="372" w:lineRule="auto"/>
      <w:outlineLvl w:val="3"/>
    </w:pPr>
    <w:rPr>
      <w:rFonts w:ascii="Arial" w:hAnsi="Arial" w:eastAsia="黑体"/>
      <w:b/>
      <w:bCs/>
      <w:sz w:val="28"/>
      <w:szCs w:val="28"/>
    </w:rPr>
  </w:style>
  <w:style w:type="character" w:styleId="1007">
    <w:name w:val="标题 4 Char"/>
    <w:next w:val="1007"/>
    <w:link w:val="1006"/>
    <w:qFormat/>
    <w:rPr>
      <w:rFonts w:ascii="Arial" w:hAnsi="Arial" w:eastAsia="黑体"/>
      <w:b/>
      <w:bCs/>
      <w:sz w:val="28"/>
      <w:szCs w:val="28"/>
    </w:rPr>
  </w:style>
  <w:style w:type="character" w:styleId="1008">
    <w:name w:val="默认段落字体1"/>
    <w:next w:val="1008"/>
    <w:link w:val="742"/>
    <w:uiPriority w:val="1"/>
    <w:unhideWhenUsed/>
    <w:qFormat/>
  </w:style>
  <w:style w:type="table" w:styleId="1009">
    <w:name w:val="普通表格1"/>
    <w:next w:val="1009"/>
    <w:link w:val="742"/>
    <w:uiPriority w:val="99"/>
    <w:unhideWhenUsed/>
    <w:qFormat/>
    <w:rPr>
      <w:lang w:val="en-US" w:eastAsia="zh-CN" w:bidi="ar-SA"/>
    </w:rPr>
    <w:tblPr/>
  </w:style>
  <w:style w:type="paragraph" w:styleId="1010">
    <w:name w:val="正文首行缩进 21"/>
    <w:basedOn w:val="1011"/>
    <w:next w:val="742"/>
    <w:link w:val="742"/>
    <w:uiPriority w:val="99"/>
    <w:unhideWhenUsed/>
    <w:qFormat/>
    <w:pPr>
      <w:ind w:firstLine="420"/>
    </w:pPr>
  </w:style>
  <w:style w:type="paragraph" w:styleId="1011">
    <w:name w:val="正文文本缩进1"/>
    <w:basedOn w:val="742"/>
    <w:next w:val="1012"/>
    <w:link w:val="742"/>
    <w:qFormat/>
    <w:pPr>
      <w:ind w:left="200"/>
      <w:spacing w:after="120"/>
    </w:pPr>
    <w:rPr>
      <w:rFonts w:ascii="Calibri" w:hAnsi="Calibri"/>
    </w:rPr>
  </w:style>
  <w:style w:type="paragraph" w:styleId="1012">
    <w:name w:val="寄信人地址1"/>
    <w:basedOn w:val="742"/>
    <w:next w:val="1012"/>
    <w:link w:val="742"/>
    <w:uiPriority w:val="99"/>
    <w:unhideWhenUsed/>
    <w:qFormat/>
    <w:rPr>
      <w:rFonts w:ascii="Arial" w:hAnsi="Arial"/>
      <w:szCs w:val="22"/>
    </w:rPr>
  </w:style>
  <w:style w:type="paragraph" w:styleId="1013">
    <w:name w:val="目录 71"/>
    <w:basedOn w:val="742"/>
    <w:next w:val="742"/>
    <w:link w:val="742"/>
    <w:qFormat/>
    <w:pPr>
      <w:ind w:left="2520"/>
    </w:pPr>
    <w:rPr>
      <w:rFonts w:ascii="Calibri" w:hAnsi="Calibri"/>
      <w:szCs w:val="22"/>
    </w:rPr>
  </w:style>
  <w:style w:type="paragraph" w:styleId="1014">
    <w:name w:val="引文目录1"/>
    <w:basedOn w:val="742"/>
    <w:next w:val="742"/>
    <w:link w:val="742"/>
    <w:qFormat/>
    <w:pPr>
      <w:ind w:left="420"/>
      <w:spacing w:line="300" w:lineRule="auto"/>
    </w:pPr>
    <w:rPr>
      <w:rFonts w:ascii="Calibri" w:hAnsi="Calibri"/>
      <w:szCs w:val="22"/>
    </w:rPr>
  </w:style>
  <w:style w:type="paragraph" w:styleId="1015">
    <w:name w:val="题注1"/>
    <w:basedOn w:val="742"/>
    <w:next w:val="742"/>
    <w:link w:val="742"/>
    <w:qFormat/>
    <w:rPr>
      <w:rFonts w:ascii="Cambria" w:hAnsi="Cambria" w:eastAsia="黑体"/>
      <w:sz w:val="20"/>
      <w:szCs w:val="20"/>
    </w:rPr>
  </w:style>
  <w:style w:type="paragraph" w:styleId="1016">
    <w:name w:val="文档结构图1"/>
    <w:basedOn w:val="742"/>
    <w:next w:val="1016"/>
    <w:link w:val="1017"/>
    <w:qFormat/>
    <w:pPr>
      <w:shd w:val="clear" w:color="auto" w:fill="000080"/>
    </w:pPr>
    <w:rPr>
      <w:sz w:val="20"/>
      <w:shd w:val="clear" w:color="auto" w:fill="000080"/>
    </w:rPr>
  </w:style>
  <w:style w:type="character" w:styleId="1017">
    <w:name w:val="文档结构图 Char"/>
    <w:next w:val="1017"/>
    <w:link w:val="1016"/>
    <w:qFormat/>
    <w:rPr>
      <w:szCs w:val="24"/>
      <w:shd w:val="clear" w:color="auto" w:fill="000080"/>
    </w:rPr>
  </w:style>
  <w:style w:type="paragraph" w:styleId="1018">
    <w:name w:val="批注文字1"/>
    <w:basedOn w:val="742"/>
    <w:next w:val="1018"/>
    <w:link w:val="1019"/>
    <w:unhideWhenUsed/>
    <w:qFormat/>
    <w:pPr>
      <w:jc w:val="left"/>
    </w:pPr>
    <w:rPr>
      <w:szCs w:val="22"/>
    </w:rPr>
  </w:style>
  <w:style w:type="character" w:styleId="1019">
    <w:name w:val="批注文字 Char"/>
    <w:next w:val="1019"/>
    <w:link w:val="1018"/>
    <w:qFormat/>
    <w:rPr>
      <w:sz w:val="21"/>
      <w:szCs w:val="22"/>
    </w:rPr>
  </w:style>
  <w:style w:type="paragraph" w:styleId="1020">
    <w:name w:val="正文文本1"/>
    <w:basedOn w:val="742"/>
    <w:next w:val="742"/>
    <w:link w:val="1021"/>
    <w:qFormat/>
    <w:rPr>
      <w:sz w:val="28"/>
      <w:szCs w:val="22"/>
    </w:rPr>
  </w:style>
  <w:style w:type="character" w:styleId="1021">
    <w:name w:val="正文文本 Char"/>
    <w:next w:val="1021"/>
    <w:link w:val="1020"/>
    <w:qFormat/>
    <w:rPr>
      <w:sz w:val="28"/>
      <w:szCs w:val="22"/>
    </w:rPr>
  </w:style>
  <w:style w:type="paragraph" w:styleId="1022">
    <w:name w:val="索引 41"/>
    <w:basedOn w:val="742"/>
    <w:next w:val="742"/>
    <w:link w:val="742"/>
    <w:qFormat/>
    <w:pPr>
      <w:ind w:left="600"/>
    </w:pPr>
  </w:style>
  <w:style w:type="paragraph" w:styleId="1023">
    <w:name w:val="目录 51"/>
    <w:basedOn w:val="742"/>
    <w:next w:val="742"/>
    <w:link w:val="742"/>
    <w:qFormat/>
    <w:pPr>
      <w:ind w:left="1050"/>
      <w:tabs>
        <w:tab w:val="right" w:pos="8296" w:leader="dot"/>
      </w:tabs>
    </w:pPr>
    <w:rPr>
      <w:rFonts w:ascii="Calibri" w:hAnsi="Calibri"/>
      <w:szCs w:val="22"/>
    </w:rPr>
  </w:style>
  <w:style w:type="paragraph" w:styleId="1024">
    <w:name w:val="目录 31"/>
    <w:basedOn w:val="742"/>
    <w:next w:val="742"/>
    <w:link w:val="742"/>
    <w:qFormat/>
    <w:pPr>
      <w:ind w:left="840"/>
    </w:pPr>
    <w:rPr>
      <w:rFonts w:ascii="Calibri" w:hAnsi="Calibri"/>
      <w:szCs w:val="22"/>
    </w:rPr>
  </w:style>
  <w:style w:type="paragraph" w:styleId="1025">
    <w:name w:val="纯文本1"/>
    <w:basedOn w:val="742"/>
    <w:next w:val="834"/>
    <w:link w:val="742"/>
    <w:qFormat/>
    <w:rPr>
      <w:rFonts w:ascii="宋体"/>
      <w:sz w:val="20"/>
    </w:rPr>
  </w:style>
  <w:style w:type="paragraph" w:styleId="1026">
    <w:name w:val="目录 81"/>
    <w:basedOn w:val="742"/>
    <w:next w:val="742"/>
    <w:link w:val="742"/>
    <w:qFormat/>
    <w:pPr>
      <w:ind w:left="2940"/>
    </w:pPr>
    <w:rPr>
      <w:rFonts w:ascii="Calibri" w:hAnsi="Calibri"/>
      <w:szCs w:val="22"/>
    </w:rPr>
  </w:style>
  <w:style w:type="paragraph" w:styleId="1027">
    <w:name w:val="日期1"/>
    <w:basedOn w:val="742"/>
    <w:next w:val="742"/>
    <w:link w:val="1028"/>
    <w:qFormat/>
    <w:pPr>
      <w:ind w:left="100"/>
    </w:pPr>
    <w:rPr>
      <w:rFonts w:ascii="仿宋_GB2312" w:eastAsia="仿宋_GB2312"/>
      <w:color w:val="000000"/>
      <w:sz w:val="32"/>
      <w:szCs w:val="22"/>
    </w:rPr>
  </w:style>
  <w:style w:type="character" w:styleId="1028">
    <w:name w:val="日期 Char"/>
    <w:next w:val="1028"/>
    <w:link w:val="1027"/>
    <w:qFormat/>
    <w:rPr>
      <w:rFonts w:ascii="仿宋_GB2312" w:eastAsia="仿宋_GB2312"/>
      <w:color w:val="000000"/>
      <w:sz w:val="32"/>
      <w:szCs w:val="22"/>
    </w:rPr>
  </w:style>
  <w:style w:type="paragraph" w:styleId="1029">
    <w:name w:val="批注框文本1"/>
    <w:basedOn w:val="742"/>
    <w:next w:val="1029"/>
    <w:link w:val="1030"/>
    <w:unhideWhenUsed/>
    <w:qFormat/>
    <w:rPr>
      <w:sz w:val="18"/>
      <w:szCs w:val="18"/>
    </w:rPr>
  </w:style>
  <w:style w:type="character" w:styleId="1030">
    <w:name w:val="批注框文本 Char"/>
    <w:next w:val="1030"/>
    <w:link w:val="1029"/>
    <w:qFormat/>
    <w:rPr>
      <w:sz w:val="18"/>
      <w:szCs w:val="18"/>
    </w:rPr>
  </w:style>
  <w:style w:type="paragraph" w:styleId="1031">
    <w:name w:val="页眉1"/>
    <w:basedOn w:val="742"/>
    <w:next w:val="1031"/>
    <w:link w:val="1032"/>
    <w:unhideWhenUsed/>
    <w:qFormat/>
    <w:pPr>
      <w:jc w:val="center"/>
      <w:tabs>
        <w:tab w:val="center" w:pos="4153" w:leader="none"/>
        <w:tab w:val="right" w:pos="8306" w:leader="none"/>
      </w:tabs>
      <w:pBdr>
        <w:bottom w:val="single" w:color="000000" w:sz="6" w:space="1"/>
      </w:pBdr>
    </w:pPr>
    <w:rPr>
      <w:sz w:val="18"/>
      <w:szCs w:val="18"/>
    </w:rPr>
  </w:style>
  <w:style w:type="character" w:styleId="1032">
    <w:name w:val="页眉 Char"/>
    <w:next w:val="1032"/>
    <w:link w:val="1031"/>
    <w:qFormat/>
    <w:rPr>
      <w:sz w:val="18"/>
      <w:szCs w:val="18"/>
    </w:rPr>
  </w:style>
  <w:style w:type="paragraph" w:styleId="1033">
    <w:name w:val="目录 11"/>
    <w:basedOn w:val="742"/>
    <w:next w:val="742"/>
    <w:link w:val="742"/>
    <w:qFormat/>
    <w:pPr>
      <w:tabs>
        <w:tab w:val="right" w:pos="8296" w:leader="dot"/>
      </w:tabs>
    </w:pPr>
    <w:rPr>
      <w:rFonts w:ascii="宋体" w:eastAsia="楷体_GB2312" w:cs="TimesNewRomanPSMT"/>
      <w:b/>
      <w:sz w:val="28"/>
      <w:szCs w:val="20"/>
    </w:rPr>
  </w:style>
  <w:style w:type="paragraph" w:styleId="1034">
    <w:name w:val="目录 41"/>
    <w:basedOn w:val="742"/>
    <w:next w:val="742"/>
    <w:link w:val="742"/>
    <w:qFormat/>
    <w:pPr>
      <w:ind w:left="630"/>
      <w:tabs>
        <w:tab w:val="left" w:pos="1890" w:leader="none"/>
        <w:tab w:val="right" w:pos="8296" w:leader="dot"/>
      </w:tabs>
    </w:pPr>
    <w:rPr>
      <w:rFonts w:ascii="Calibri" w:hAnsi="Calibri"/>
      <w:szCs w:val="22"/>
    </w:rPr>
  </w:style>
  <w:style w:type="paragraph" w:styleId="1035">
    <w:name w:val="副标题1"/>
    <w:basedOn w:val="742"/>
    <w:next w:val="742"/>
    <w:link w:val="742"/>
    <w:qFormat/>
    <w:pPr>
      <w:jc w:val="center"/>
      <w:spacing w:before="240" w:after="60" w:line="312" w:lineRule="auto"/>
      <w:outlineLvl w:val="1"/>
    </w:pPr>
    <w:rPr>
      <w:rFonts w:ascii="Cambria" w:hAnsi="Cambria"/>
      <w:b/>
      <w:bCs/>
      <w:sz w:val="32"/>
      <w:szCs w:val="32"/>
    </w:rPr>
  </w:style>
  <w:style w:type="paragraph" w:styleId="1036">
    <w:name w:val="目录 61"/>
    <w:basedOn w:val="742"/>
    <w:next w:val="742"/>
    <w:link w:val="742"/>
    <w:qFormat/>
    <w:pPr>
      <w:ind w:left="2100"/>
    </w:pPr>
    <w:rPr>
      <w:rFonts w:ascii="Calibri" w:hAnsi="Calibri"/>
      <w:szCs w:val="22"/>
    </w:rPr>
  </w:style>
  <w:style w:type="paragraph" w:styleId="1037">
    <w:name w:val="正文文本缩进 31"/>
    <w:basedOn w:val="742"/>
    <w:next w:val="1037"/>
    <w:link w:val="742"/>
    <w:qFormat/>
    <w:pPr>
      <w:ind w:firstLine="600"/>
      <w:spacing w:before="50" w:after="50" w:line="400" w:lineRule="exact"/>
    </w:pPr>
    <w:rPr>
      <w:rFonts w:ascii="仿宋_GB2312" w:hAnsi="宋体" w:eastAsia="仿宋_GB2312"/>
      <w:sz w:val="32"/>
    </w:rPr>
  </w:style>
  <w:style w:type="paragraph" w:styleId="1038">
    <w:name w:val="索引 91"/>
    <w:basedOn w:val="742"/>
    <w:next w:val="742"/>
    <w:link w:val="742"/>
    <w:qFormat/>
    <w:pPr>
      <w:ind w:left="3360"/>
    </w:pPr>
    <w:rPr>
      <w:szCs w:val="22"/>
    </w:rPr>
  </w:style>
  <w:style w:type="paragraph" w:styleId="1039">
    <w:name w:val="目录 21"/>
    <w:basedOn w:val="742"/>
    <w:next w:val="742"/>
    <w:link w:val="742"/>
    <w:qFormat/>
    <w:pPr>
      <w:ind w:left="420"/>
    </w:pPr>
    <w:rPr>
      <w:rFonts w:ascii="宋体"/>
      <w:b/>
      <w:sz w:val="28"/>
      <w:szCs w:val="20"/>
    </w:rPr>
  </w:style>
  <w:style w:type="paragraph" w:styleId="1040">
    <w:name w:val="目录 91"/>
    <w:basedOn w:val="742"/>
    <w:next w:val="742"/>
    <w:link w:val="742"/>
    <w:qFormat/>
    <w:pPr>
      <w:ind w:left="3360"/>
    </w:pPr>
    <w:rPr>
      <w:rFonts w:ascii="Calibri" w:hAnsi="Calibri"/>
      <w:szCs w:val="22"/>
    </w:rPr>
  </w:style>
  <w:style w:type="paragraph" w:styleId="1041">
    <w:name w:val="普通(网站)1"/>
    <w:basedOn w:val="742"/>
    <w:next w:val="1041"/>
    <w:link w:val="742"/>
    <w:qFormat/>
    <w:pPr>
      <w:jc w:val="left"/>
      <w:spacing w:before="100" w:beforeAutospacing="1" w:after="100" w:afterAutospacing="1"/>
      <w:widowControl/>
    </w:pPr>
    <w:rPr>
      <w:rFonts w:ascii="宋体" w:hAnsi="Calibri"/>
      <w:color w:val="000000"/>
      <w:sz w:val="24"/>
    </w:rPr>
  </w:style>
  <w:style w:type="paragraph" w:styleId="1042">
    <w:name w:val="索引 11"/>
    <w:basedOn w:val="742"/>
    <w:next w:val="742"/>
    <w:link w:val="742"/>
    <w:qFormat/>
    <w:rPr>
      <w:rFonts w:ascii="宋体" w:hAnsi="宋体"/>
      <w:szCs w:val="18"/>
    </w:rPr>
  </w:style>
  <w:style w:type="paragraph" w:styleId="1043">
    <w:name w:val="批注主题1"/>
    <w:basedOn w:val="1018"/>
    <w:next w:val="1018"/>
    <w:link w:val="1044"/>
    <w:unhideWhenUsed/>
    <w:qFormat/>
    <w:rPr>
      <w:b/>
      <w:bCs/>
    </w:rPr>
  </w:style>
  <w:style w:type="character" w:styleId="1044">
    <w:name w:val="批注主题 Char"/>
    <w:next w:val="1044"/>
    <w:link w:val="1043"/>
    <w:qFormat/>
    <w:rPr>
      <w:b/>
      <w:bCs/>
      <w:sz w:val="21"/>
      <w:szCs w:val="22"/>
    </w:rPr>
  </w:style>
  <w:style w:type="paragraph" w:styleId="1045">
    <w:name w:val="正文首行缩进1"/>
    <w:basedOn w:val="1020"/>
    <w:next w:val="1045"/>
    <w:link w:val="742"/>
    <w:qFormat/>
    <w:pPr>
      <w:ind w:firstLine="420"/>
    </w:pPr>
    <w:rPr>
      <w:rFonts w:ascii="楷体_GB2312" w:hAnsi="Arial" w:eastAsia="楷体_GB2312"/>
    </w:rPr>
  </w:style>
  <w:style w:type="table" w:styleId="1046">
    <w:name w:val="网格型1"/>
    <w:basedOn w:val="1009"/>
    <w:next w:val="1046"/>
    <w:link w:val="742"/>
    <w:uiPriority w:val="59"/>
    <w:qFormat/>
    <w:tblPr/>
  </w:style>
  <w:style w:type="character" w:styleId="1047">
    <w:name w:val="要点1"/>
    <w:next w:val="1047"/>
    <w:link w:val="742"/>
    <w:qFormat/>
    <w:rPr>
      <w:b/>
      <w:bCs/>
    </w:rPr>
  </w:style>
  <w:style w:type="character" w:styleId="1048">
    <w:name w:val="页码1"/>
    <w:next w:val="1048"/>
    <w:link w:val="742"/>
    <w:qFormat/>
    <w:rPr>
      <w:rFonts w:cs="Times New Roman"/>
    </w:rPr>
  </w:style>
  <w:style w:type="character" w:styleId="1049">
    <w:name w:val="已访问的超链接1"/>
    <w:next w:val="1049"/>
    <w:link w:val="742"/>
    <w:uiPriority w:val="99"/>
    <w:unhideWhenUsed/>
    <w:qFormat/>
    <w:rPr>
      <w:rFonts w:ascii="微软雅黑" w:hAnsi="微软雅黑" w:eastAsia="微软雅黑" w:cs="微软雅黑"/>
      <w:color w:val="3d3d3d"/>
      <w:u w:val="none"/>
    </w:rPr>
  </w:style>
  <w:style w:type="character" w:styleId="1050">
    <w:name w:val="强调1"/>
    <w:next w:val="1050"/>
    <w:link w:val="742"/>
    <w:qFormat/>
    <w:rPr>
      <w:i/>
      <w:iCs/>
    </w:rPr>
  </w:style>
  <w:style w:type="character" w:styleId="1051">
    <w:name w:val="HTML 定义1"/>
    <w:next w:val="1051"/>
    <w:link w:val="742"/>
    <w:uiPriority w:val="99"/>
    <w:unhideWhenUsed/>
    <w:qFormat/>
  </w:style>
  <w:style w:type="character" w:styleId="1052">
    <w:name w:val="HTML 打字机1"/>
    <w:next w:val="1052"/>
    <w:link w:val="742"/>
    <w:uiPriority w:val="99"/>
    <w:unhideWhenUsed/>
    <w:qFormat/>
    <w:rPr>
      <w:rFonts w:ascii="monospace" w:hAnsi="monospace" w:eastAsia="monospace" w:cs="monospace"/>
      <w:sz w:val="20"/>
    </w:rPr>
  </w:style>
  <w:style w:type="character" w:styleId="1053">
    <w:name w:val="HTML 缩写1"/>
    <w:next w:val="1053"/>
    <w:link w:val="742"/>
    <w:uiPriority w:val="99"/>
    <w:unhideWhenUsed/>
    <w:qFormat/>
  </w:style>
  <w:style w:type="character" w:styleId="1054">
    <w:name w:val="HTML 变量1"/>
    <w:next w:val="1054"/>
    <w:link w:val="742"/>
    <w:uiPriority w:val="99"/>
    <w:unhideWhenUsed/>
    <w:qFormat/>
  </w:style>
  <w:style w:type="character" w:styleId="1055">
    <w:name w:val="超链接1"/>
    <w:next w:val="1055"/>
    <w:link w:val="742"/>
    <w:unhideWhenUsed/>
    <w:qFormat/>
    <w:rPr>
      <w:rFonts w:hint="eastAsia" w:ascii="微软雅黑" w:hAnsi="微软雅黑" w:eastAsia="微软雅黑" w:cs="微软雅黑"/>
      <w:color w:val="3d3d3d"/>
      <w:u w:val="none"/>
    </w:rPr>
  </w:style>
  <w:style w:type="character" w:styleId="1056">
    <w:name w:val="HTML 代码1"/>
    <w:next w:val="1056"/>
    <w:link w:val="742"/>
    <w:uiPriority w:val="99"/>
    <w:unhideWhenUsed/>
    <w:qFormat/>
    <w:rPr>
      <w:rFonts w:ascii="monospace" w:hAnsi="monospace" w:eastAsia="monospace" w:cs="monospace"/>
      <w:sz w:val="20"/>
    </w:rPr>
  </w:style>
  <w:style w:type="character" w:styleId="1057">
    <w:name w:val="批注引用1"/>
    <w:next w:val="1057"/>
    <w:link w:val="742"/>
    <w:unhideWhenUsed/>
    <w:qFormat/>
    <w:rPr>
      <w:sz w:val="21"/>
      <w:szCs w:val="21"/>
    </w:rPr>
  </w:style>
  <w:style w:type="character" w:styleId="1058">
    <w:name w:val="HTML 引文1"/>
    <w:next w:val="1058"/>
    <w:link w:val="742"/>
    <w:uiPriority w:val="99"/>
    <w:unhideWhenUsed/>
    <w:qFormat/>
  </w:style>
  <w:style w:type="character" w:styleId="1059">
    <w:name w:val="HTML 键盘1"/>
    <w:next w:val="1059"/>
    <w:link w:val="742"/>
    <w:uiPriority w:val="99"/>
    <w:unhideWhenUsed/>
    <w:qFormat/>
    <w:rPr>
      <w:rFonts w:ascii="monospace" w:hAnsi="monospace" w:eastAsia="monospace" w:cs="monospace"/>
      <w:sz w:val="20"/>
    </w:rPr>
  </w:style>
  <w:style w:type="character" w:styleId="1060">
    <w:name w:val="HTML 样本1"/>
    <w:next w:val="1060"/>
    <w:link w:val="742"/>
    <w:uiPriority w:val="99"/>
    <w:unhideWhenUsed/>
    <w:qFormat/>
    <w:rPr>
      <w:rFonts w:ascii="monospace" w:hAnsi="monospace" w:eastAsia="monospace" w:cs="monospace"/>
    </w:rPr>
  </w:style>
  <w:style w:type="character" w:styleId="1061">
    <w:name w:val="纯文本 字符"/>
    <w:next w:val="1061"/>
    <w:link w:val="742"/>
    <w:uiPriority w:val="99"/>
    <w:semiHidden/>
    <w:qFormat/>
    <w:rPr>
      <w:rFonts w:ascii="宋体" w:hAnsi="Courier New" w:eastAsia="宋体" w:cs="Courier New"/>
      <w:sz w:val="21"/>
      <w:szCs w:val="21"/>
    </w:rPr>
  </w:style>
  <w:style w:type="character" w:styleId="1062">
    <w:name w:val="正文文本缩进 字符"/>
    <w:next w:val="1062"/>
    <w:link w:val="742"/>
    <w:uiPriority w:val="99"/>
    <w:semiHidden/>
    <w:qFormat/>
    <w:rPr>
      <w:sz w:val="21"/>
      <w:szCs w:val="22"/>
    </w:rPr>
  </w:style>
  <w:style w:type="character" w:styleId="1063">
    <w:name w:val="标题 3 字符"/>
    <w:next w:val="1063"/>
    <w:link w:val="742"/>
    <w:uiPriority w:val="9"/>
    <w:semiHidden/>
    <w:qFormat/>
    <w:rPr>
      <w:b/>
      <w:bCs/>
      <w:sz w:val="32"/>
      <w:szCs w:val="32"/>
    </w:rPr>
  </w:style>
  <w:style w:type="paragraph" w:styleId="1064">
    <w:name w:val="Char"/>
    <w:basedOn w:val="742"/>
    <w:next w:val="1064"/>
    <w:link w:val="742"/>
    <w:qFormat/>
    <w:rPr>
      <w:rFonts w:ascii="Calibri" w:hAnsi="Calibri"/>
      <w:szCs w:val="20"/>
    </w:rPr>
  </w:style>
  <w:style w:type="paragraph" w:styleId="1065">
    <w:name w:val="正文2"/>
    <w:basedOn w:val="742"/>
    <w:next w:val="1065"/>
    <w:link w:val="742"/>
    <w:qFormat/>
    <w:pPr>
      <w:ind w:firstLine="200"/>
      <w:spacing w:before="156" w:line="360" w:lineRule="auto"/>
    </w:pPr>
    <w:rPr>
      <w:rFonts w:ascii="Calibri" w:hAnsi="Calibri"/>
      <w:sz w:val="24"/>
      <w:szCs w:val="20"/>
    </w:rPr>
  </w:style>
  <w:style w:type="paragraph" w:styleId="1066">
    <w:name w:val="纯文本3"/>
    <w:basedOn w:val="742"/>
    <w:next w:val="1066"/>
    <w:link w:val="742"/>
    <w:qFormat/>
    <w:rPr>
      <w:rFonts w:hint="eastAsia" w:ascii="宋体" w:hAnsi="Courier New" w:eastAsia="楷体_GB2312"/>
      <w:sz w:val="28"/>
      <w:szCs w:val="20"/>
    </w:rPr>
  </w:style>
  <w:style w:type="paragraph" w:styleId="1067">
    <w:name w:val="Char1"/>
    <w:basedOn w:val="742"/>
    <w:next w:val="1067"/>
    <w:link w:val="742"/>
    <w:qFormat/>
    <w:rPr>
      <w:rFonts w:ascii="仿宋_GB2312" w:hAnsi="Calibri" w:eastAsia="仿宋_GB2312"/>
      <w:b/>
      <w:sz w:val="32"/>
      <w:szCs w:val="32"/>
    </w:rPr>
  </w:style>
  <w:style w:type="paragraph" w:styleId="1068">
    <w:name w:val="DAS正文"/>
    <w:basedOn w:val="742"/>
    <w:next w:val="1068"/>
    <w:link w:val="742"/>
    <w:qFormat/>
    <w:pPr>
      <w:ind w:right="181" w:firstLine="480"/>
      <w:spacing w:line="360" w:lineRule="auto"/>
    </w:pPr>
    <w:rPr>
      <w:rFonts w:ascii="Verdana" w:hAnsi="Verdana"/>
    </w:rPr>
  </w:style>
  <w:style w:type="paragraph" w:styleId="1069">
    <w:name w:val="列出段落1"/>
    <w:basedOn w:val="742"/>
    <w:next w:val="1038"/>
    <w:link w:val="742"/>
    <w:qFormat/>
    <w:pPr>
      <w:ind w:firstLine="200"/>
    </w:pPr>
    <w:rPr>
      <w:szCs w:val="22"/>
    </w:rPr>
  </w:style>
  <w:style w:type="paragraph" w:styleId="1070">
    <w:name w:val="Body text|1"/>
    <w:basedOn w:val="742"/>
    <w:next w:val="1070"/>
    <w:link w:val="742"/>
    <w:qFormat/>
    <w:pPr>
      <w:ind w:left="190" w:firstLine="650"/>
      <w:jc w:val="left"/>
      <w:spacing w:after="270" w:line="590" w:lineRule="exact"/>
    </w:pPr>
    <w:rPr>
      <w:rFonts w:ascii="宋体" w:hAnsi="宋体" w:cs="宋体"/>
      <w:sz w:val="20"/>
      <w:szCs w:val="20"/>
      <w:lang w:val="zh-TW" w:eastAsia="zh-TW" w:bidi="zh-TW"/>
    </w:rPr>
  </w:style>
  <w:style w:type="character" w:styleId="1071">
    <w:name w:val="font11"/>
    <w:next w:val="1071"/>
    <w:link w:val="742"/>
    <w:uiPriority w:val="99"/>
    <w:qFormat/>
    <w:rPr>
      <w:rFonts w:ascii="宋体" w:hAnsi="宋体" w:eastAsia="宋体" w:cs="宋体"/>
      <w:color w:val="000000"/>
      <w:sz w:val="20"/>
      <w:szCs w:val="20"/>
    </w:rPr>
  </w:style>
  <w:style w:type="paragraph" w:styleId="1072">
    <w:name w:val="样式 标题 2 + Times New Roman 四号 非加粗 段前: 5 磅 段后: 0 磅 行距: 固定值 20..."/>
    <w:basedOn w:val="1005"/>
    <w:next w:val="1072"/>
    <w:link w:val="742"/>
    <w:qFormat/>
    <w:pPr>
      <w:spacing w:before="100" w:after="0" w:line="400" w:lineRule="exact"/>
    </w:pPr>
    <w:rPr>
      <w:rFonts w:ascii="Times New Roman" w:hAnsi="Times New Roman" w:cs="宋体"/>
      <w:b w:val="0"/>
      <w:bCs w:val="0"/>
      <w:sz w:val="28"/>
      <w:szCs w:val="20"/>
    </w:rPr>
  </w:style>
  <w:style w:type="character" w:styleId="1073">
    <w:name w:val="active15"/>
    <w:next w:val="1073"/>
    <w:link w:val="742"/>
    <w:qFormat/>
    <w:rPr>
      <w:color w:val="ffffff"/>
      <w:shd w:val="clear" w:color="auto" w:fill="0f5bb9"/>
    </w:rPr>
  </w:style>
  <w:style w:type="character" w:styleId="1074">
    <w:name w:val="正文文本 Char1"/>
    <w:next w:val="1074"/>
    <w:link w:val="742"/>
    <w:qFormat/>
    <w:rPr>
      <w:sz w:val="21"/>
      <w:szCs w:val="22"/>
    </w:rPr>
  </w:style>
  <w:style w:type="character" w:styleId="1075">
    <w:name w:val="不明显强调1"/>
    <w:next w:val="1075"/>
    <w:link w:val="742"/>
    <w:qFormat/>
    <w:rPr>
      <w:i/>
      <w:iCs/>
      <w:color w:val="808080"/>
    </w:rPr>
  </w:style>
  <w:style w:type="character" w:styleId="1076">
    <w:name w:val="标题4 Char Char"/>
    <w:next w:val="1076"/>
    <w:link w:val="1077"/>
    <w:qFormat/>
    <w:rPr>
      <w:rFonts w:ascii="Arial" w:hAnsi="Arial"/>
      <w:b/>
      <w:bCs/>
      <w:sz w:val="24"/>
      <w:szCs w:val="32"/>
    </w:rPr>
  </w:style>
  <w:style w:type="paragraph" w:styleId="1077">
    <w:name w:val="标题4"/>
    <w:basedOn w:val="1005"/>
    <w:next w:val="1022"/>
    <w:link w:val="1076"/>
    <w:qFormat/>
    <w:pPr>
      <w:jc w:val="both"/>
      <w:spacing w:before="260" w:after="260" w:line="413" w:lineRule="auto"/>
    </w:pPr>
    <w:rPr>
      <w:rFonts w:eastAsia="宋体"/>
      <w:sz w:val="24"/>
    </w:rPr>
  </w:style>
  <w:style w:type="character" w:styleId="1078">
    <w:name w:val="标题5 Char Char"/>
    <w:next w:val="1078"/>
    <w:link w:val="1079"/>
    <w:qFormat/>
    <w:rPr>
      <w:rFonts w:ascii="Arial" w:hAnsi="Arial"/>
      <w:b/>
      <w:bCs/>
      <w:sz w:val="24"/>
      <w:szCs w:val="32"/>
    </w:rPr>
  </w:style>
  <w:style w:type="paragraph" w:styleId="1079">
    <w:name w:val="标题5"/>
    <w:basedOn w:val="833"/>
    <w:next w:val="1079"/>
    <w:link w:val="1078"/>
    <w:qFormat/>
    <w:pPr>
      <w:ind w:left="0" w:firstLine="0"/>
      <w:keepLines/>
      <w:keepNext/>
      <w:spacing w:before="260" w:after="260" w:line="413" w:lineRule="auto"/>
      <w:tabs>
        <w:tab w:val="clear" w:pos="709" w:leader="none"/>
      </w:tabs>
    </w:pPr>
    <w:rPr>
      <w:rFonts w:ascii="Arial" w:hAnsi="Arial"/>
      <w:sz w:val="24"/>
    </w:rPr>
  </w:style>
  <w:style w:type="character" w:styleId="1080">
    <w:name w:val="明显参考1"/>
    <w:next w:val="1080"/>
    <w:link w:val="742"/>
    <w:qFormat/>
    <w:rPr>
      <w:b/>
      <w:bCs/>
      <w:smallCaps/>
      <w:color w:val="c0504d"/>
      <w:spacing w:val="5"/>
      <w:u w:val="single"/>
    </w:rPr>
  </w:style>
  <w:style w:type="character" w:styleId="1081">
    <w:name w:val="书籍标题1"/>
    <w:next w:val="1081"/>
    <w:link w:val="742"/>
    <w:qFormat/>
    <w:rPr>
      <w:b/>
      <w:bCs/>
      <w:smallCaps/>
      <w:spacing w:val="5"/>
    </w:rPr>
  </w:style>
  <w:style w:type="character" w:styleId="1082">
    <w:name w:val="批注框文本 Char1"/>
    <w:next w:val="1082"/>
    <w:link w:val="742"/>
    <w:qFormat/>
    <w:rPr>
      <w:sz w:val="18"/>
      <w:szCs w:val="18"/>
    </w:rPr>
  </w:style>
  <w:style w:type="character" w:styleId="1083">
    <w:name w:val="批注主题 Char1"/>
    <w:next w:val="1083"/>
    <w:link w:val="742"/>
    <w:qFormat/>
    <w:rPr>
      <w:b/>
      <w:bCs/>
      <w:sz w:val="21"/>
      <w:szCs w:val="22"/>
    </w:rPr>
  </w:style>
  <w:style w:type="character" w:styleId="1084">
    <w:name w:val="日期 Char1"/>
    <w:next w:val="1084"/>
    <w:link w:val="742"/>
    <w:qFormat/>
    <w:rPr>
      <w:sz w:val="21"/>
      <w:szCs w:val="22"/>
    </w:rPr>
  </w:style>
  <w:style w:type="character" w:styleId="1085">
    <w:name w:val="明显强调1"/>
    <w:next w:val="1085"/>
    <w:link w:val="742"/>
    <w:qFormat/>
    <w:rPr>
      <w:b/>
      <w:bCs/>
      <w:i/>
      <w:iCs/>
      <w:color w:val="4f81bd"/>
    </w:rPr>
  </w:style>
  <w:style w:type="character" w:styleId="1086">
    <w:name w:val="textcontents"/>
    <w:next w:val="1086"/>
    <w:link w:val="742"/>
    <w:qFormat/>
    <w:rPr>
      <w:rFonts w:cs="Times New Roman"/>
    </w:rPr>
  </w:style>
  <w:style w:type="character" w:styleId="1087">
    <w:name w:val="不明显参考1"/>
    <w:next w:val="1087"/>
    <w:link w:val="742"/>
    <w:qFormat/>
    <w:rPr>
      <w:smallCaps/>
      <w:color w:val="c0504d"/>
      <w:u w:val="single"/>
    </w:rPr>
  </w:style>
  <w:style w:type="character" w:styleId="1088">
    <w:name w:val="批注文字 Char Char"/>
    <w:next w:val="1088"/>
    <w:link w:val="742"/>
    <w:qFormat/>
    <w:rPr>
      <w:rFonts w:ascii="宋体" w:hAnsi="Times New Roman" w:eastAsia="宋体" w:cs="Times New Roman"/>
      <w:sz w:val="28"/>
      <w:szCs w:val="20"/>
    </w:rPr>
  </w:style>
  <w:style w:type="character" w:styleId="1089">
    <w:name w:val="文档结构图 Char1"/>
    <w:next w:val="1089"/>
    <w:link w:val="742"/>
    <w:qFormat/>
    <w:rPr>
      <w:rFonts w:ascii="宋体"/>
      <w:sz w:val="18"/>
      <w:szCs w:val="18"/>
    </w:rPr>
  </w:style>
  <w:style w:type="paragraph" w:styleId="1090">
    <w:name w:val="修订1"/>
    <w:next w:val="1090"/>
    <w:link w:val="742"/>
    <w:qFormat/>
    <w:rPr>
      <w:sz w:val="21"/>
      <w:szCs w:val="24"/>
      <w:lang w:val="en-US" w:eastAsia="zh-CN" w:bidi="ar-SA"/>
    </w:rPr>
  </w:style>
  <w:style w:type="character" w:styleId="1091">
    <w:name w:val="文档结构图 Char2"/>
    <w:next w:val="1091"/>
    <w:link w:val="742"/>
    <w:uiPriority w:val="99"/>
    <w:semiHidden/>
    <w:qFormat/>
    <w:rPr>
      <w:rFonts w:ascii="宋体"/>
      <w:sz w:val="18"/>
      <w:szCs w:val="18"/>
    </w:rPr>
  </w:style>
  <w:style w:type="character" w:styleId="1092">
    <w:name w:val="标题 Char1"/>
    <w:next w:val="1092"/>
    <w:link w:val="742"/>
    <w:uiPriority w:val="10"/>
    <w:qFormat/>
    <w:rPr>
      <w:rFonts w:ascii="Cambria" w:hAnsi="Cambria" w:cs="Times New Roman"/>
      <w:b/>
      <w:bCs/>
      <w:sz w:val="32"/>
      <w:szCs w:val="32"/>
    </w:rPr>
  </w:style>
  <w:style w:type="paragraph" w:styleId="1093">
    <w:name w:val="TOC 标题2"/>
    <w:basedOn w:val="1003"/>
    <w:next w:val="742"/>
    <w:link w:val="742"/>
    <w:qFormat/>
    <w:pPr>
      <w:jc w:val="both"/>
      <w:spacing w:before="340" w:after="330" w:line="576" w:lineRule="auto"/>
      <w:outlineLvl w:val="9"/>
    </w:pPr>
    <w:rPr>
      <w:rFonts w:ascii="Calibri" w:hAnsi="Calibri"/>
    </w:rPr>
  </w:style>
  <w:style w:type="character" w:styleId="1094">
    <w:name w:val="副标题 Char1"/>
    <w:next w:val="1094"/>
    <w:link w:val="742"/>
    <w:uiPriority w:val="11"/>
    <w:qFormat/>
    <w:rPr>
      <w:rFonts w:ascii="Cambria" w:hAnsi="Cambria" w:cs="Times New Roman"/>
      <w:b/>
      <w:bCs/>
      <w:sz w:val="32"/>
      <w:szCs w:val="32"/>
    </w:rPr>
  </w:style>
  <w:style w:type="character" w:styleId="1095">
    <w:name w:val="明显引用 Char1"/>
    <w:next w:val="1095"/>
    <w:link w:val="742"/>
    <w:uiPriority w:val="99"/>
    <w:qFormat/>
    <w:rPr>
      <w:b/>
      <w:bCs/>
      <w:i/>
      <w:iCs/>
      <w:color w:val="4f81bd"/>
      <w:sz w:val="21"/>
      <w:szCs w:val="22"/>
    </w:rPr>
  </w:style>
  <w:style w:type="paragraph" w:styleId="1096">
    <w:name w:val="样式 标题 3 + (中文) 黑体 小四 非加粗 段前: 7.8 磅 段后: 0 磅 行距: 固定值 20 磅"/>
    <w:basedOn w:val="833"/>
    <w:next w:val="1096"/>
    <w:link w:val="742"/>
    <w:qFormat/>
    <w:pPr>
      <w:ind w:left="0" w:firstLine="0"/>
      <w:keepLines/>
      <w:keepNext/>
      <w:spacing w:line="400" w:lineRule="exact"/>
      <w:tabs>
        <w:tab w:val="clear" w:pos="709" w:leader="none"/>
      </w:tabs>
    </w:pPr>
    <w:rPr>
      <w:rFonts w:ascii="Times New Roman" w:hAnsi="Times New Roman" w:cs="宋体"/>
      <w:b w:val="0"/>
      <w:sz w:val="24"/>
    </w:rPr>
  </w:style>
  <w:style w:type="paragraph" w:styleId="1097">
    <w:name w:val="空半行"/>
    <w:basedOn w:val="742"/>
    <w:next w:val="1097"/>
    <w:link w:val="742"/>
    <w:qFormat/>
    <w:pPr>
      <w:spacing w:line="120" w:lineRule="exact"/>
    </w:pPr>
    <w:rPr>
      <w:rFonts w:eastAsia="仿宋_GB2312"/>
      <w:color w:val="ffffff"/>
      <w:sz w:val="30"/>
      <w:szCs w:val="20"/>
    </w:rPr>
  </w:style>
  <w:style w:type="paragraph" w:styleId="1098">
    <w:name w:val="无间隔2"/>
    <w:next w:val="1098"/>
    <w:link w:val="742"/>
    <w:qFormat/>
    <w:pPr>
      <w:jc w:val="both"/>
      <w:widowControl w:val="off"/>
    </w:pPr>
    <w:rPr>
      <w:rFonts w:ascii="Calibri" w:hAnsi="Calibri"/>
      <w:sz w:val="21"/>
      <w:szCs w:val="22"/>
      <w:lang w:val="en-US" w:eastAsia="zh-CN" w:bidi="ar-SA"/>
    </w:rPr>
  </w:style>
  <w:style w:type="character" w:styleId="1099">
    <w:name w:val="引用 Char1"/>
    <w:next w:val="1099"/>
    <w:link w:val="742"/>
    <w:uiPriority w:val="99"/>
    <w:qFormat/>
    <w:rPr>
      <w:i/>
      <w:iCs/>
      <w:color w:val="000000"/>
      <w:sz w:val="21"/>
      <w:szCs w:val="22"/>
    </w:rPr>
  </w:style>
  <w:style w:type="paragraph" w:styleId="1100">
    <w:name w:val="flNote"/>
    <w:basedOn w:val="742"/>
    <w:next w:val="1100"/>
    <w:link w:val="742"/>
    <w:qFormat/>
    <w:pPr>
      <w:jc w:val="center"/>
      <w:spacing w:before="320" w:after="160" w:line="360" w:lineRule="atLeast"/>
    </w:pPr>
    <w:rPr>
      <w:rFonts w:ascii="Arial" w:eastAsia="黑体"/>
      <w:sz w:val="30"/>
      <w:szCs w:val="20"/>
    </w:rPr>
  </w:style>
  <w:style w:type="character" w:styleId="1101">
    <w:name w:val="hour_pm"/>
    <w:next w:val="1101"/>
    <w:link w:val="742"/>
    <w:qFormat/>
  </w:style>
  <w:style w:type="character" w:styleId="1102">
    <w:name w:val="glyphicon"/>
    <w:next w:val="1102"/>
    <w:link w:val="742"/>
    <w:qFormat/>
  </w:style>
  <w:style w:type="character" w:styleId="1103">
    <w:name w:val="hover"/>
    <w:next w:val="1103"/>
    <w:link w:val="742"/>
    <w:qFormat/>
    <w:rPr>
      <w:shd w:val="clear" w:color="auto" w:fill="eeeeee"/>
    </w:rPr>
  </w:style>
  <w:style w:type="character" w:styleId="1104">
    <w:name w:val="hover1"/>
    <w:next w:val="1104"/>
    <w:link w:val="742"/>
    <w:qFormat/>
    <w:rPr>
      <w:color w:val="5fb878"/>
    </w:rPr>
  </w:style>
  <w:style w:type="character" w:styleId="1105">
    <w:name w:val="hover2"/>
    <w:next w:val="1105"/>
    <w:link w:val="742"/>
    <w:qFormat/>
    <w:rPr>
      <w:color w:val="5fb878"/>
    </w:rPr>
  </w:style>
  <w:style w:type="character" w:styleId="1106">
    <w:name w:val="hover3"/>
    <w:next w:val="1106"/>
    <w:link w:val="742"/>
    <w:qFormat/>
    <w:rPr>
      <w:color w:val="ffffff"/>
    </w:rPr>
  </w:style>
  <w:style w:type="character" w:styleId="1107">
    <w:name w:val="old"/>
    <w:next w:val="1107"/>
    <w:link w:val="742"/>
    <w:qFormat/>
    <w:rPr>
      <w:color w:val="999999"/>
    </w:rPr>
  </w:style>
  <w:style w:type="character" w:styleId="1108">
    <w:name w:val="hour_am"/>
    <w:next w:val="1108"/>
    <w:link w:val="742"/>
    <w:qFormat/>
  </w:style>
  <w:style w:type="character" w:styleId="1109">
    <w:name w:val="active"/>
    <w:next w:val="1109"/>
    <w:link w:val="742"/>
    <w:qFormat/>
    <w:rPr>
      <w:color w:val="ffffff"/>
      <w:shd w:val="clear" w:color="auto" w:fill="0f5bb9"/>
    </w:rPr>
  </w:style>
  <w:style w:type="character" w:styleId="1110">
    <w:name w:val="active14"/>
    <w:next w:val="1110"/>
    <w:link w:val="742"/>
    <w:qFormat/>
    <w:rPr>
      <w:color w:val="ffffff"/>
      <w:shd w:val="clear" w:color="auto" w:fill="0f5bb9"/>
    </w:rPr>
  </w:style>
  <w:style w:type="paragraph" w:styleId="1111">
    <w:name w:val="AONormal"/>
    <w:next w:val="1111"/>
    <w:link w:val="742"/>
    <w:qFormat/>
    <w:pPr>
      <w:ind w:firstLine="440"/>
      <w:spacing w:line="400" w:lineRule="exact"/>
    </w:pPr>
    <w:rPr>
      <w:rFonts w:ascii="华文楷体" w:hAnsi="华文楷体" w:eastAsia="华文楷体" w:cs="华文楷体"/>
      <w:sz w:val="22"/>
      <w:szCs w:val="21"/>
      <w:lang w:val="en-US" w:eastAsia="zh-CN" w:bidi="ar-SA"/>
    </w:rPr>
  </w:style>
  <w:style w:type="table" w:styleId="1112">
    <w:name w:val="网格表 1 浅色"/>
    <w:next w:val="1112"/>
    <w:link w:val="742"/>
    <w:uiPriority w:val="99"/>
    <w:rPr>
      <w:lang w:val="en-US" w:eastAsia="zh-CN" w:bidi="ar-SA"/>
    </w:rPr>
    <w:tblPr/>
  </w:style>
  <w:style w:type="character" w:styleId="1113" w:default="1">
    <w:name w:val="Default Paragraph Font"/>
    <w:uiPriority w:val="1"/>
    <w:semiHidden/>
    <w:unhideWhenUsed/>
  </w:style>
  <w:style w:type="numbering" w:styleId="1114" w:default="1">
    <w:name w:val="No List"/>
    <w:uiPriority w:val="99"/>
    <w:semiHidden/>
    <w:unhideWhenUsed/>
  </w:style>
  <w:style w:type="table" w:styleId="11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王月斌</cp:lastModifiedBy>
  <cp:revision>15</cp:revision>
  <dcterms:created xsi:type="dcterms:W3CDTF">2023-12-22T06:17:00Z</dcterms:created>
  <dcterms:modified xsi:type="dcterms:W3CDTF">2026-01-28T02:18:07Z</dcterms:modified>
</cp:coreProperties>
</file>